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79C17" w14:textId="77777777" w:rsidR="00E42276" w:rsidRDefault="009C7605">
      <w:pPr>
        <w:rPr>
          <w:rFonts w:cs="Arial"/>
          <w:b/>
          <w:color w:val="333333"/>
          <w:sz w:val="22"/>
          <w:szCs w:val="22"/>
        </w:rPr>
      </w:pPr>
      <w:r>
        <w:rPr>
          <w:rFonts w:cs="Arial"/>
          <w:b/>
          <w:color w:val="333333"/>
          <w:sz w:val="22"/>
          <w:szCs w:val="22"/>
          <w:u w:val="single"/>
        </w:rPr>
        <w:t>Cuadro para formular comentarios y propuestas</w:t>
      </w:r>
    </w:p>
    <w:p w14:paraId="3E7BC6BE" w14:textId="77777777" w:rsidR="00E42276" w:rsidRDefault="00E42276">
      <w:pPr>
        <w:rPr>
          <w:rFonts w:cs="Arial"/>
          <w:sz w:val="22"/>
          <w:szCs w:val="22"/>
        </w:rPr>
      </w:pPr>
    </w:p>
    <w:p w14:paraId="2D843D31" w14:textId="38AAB2B8" w:rsidR="00E42276" w:rsidRDefault="00333E91">
      <w:pPr>
        <w:pBdr>
          <w:bottom w:val="single" w:sz="6" w:space="1" w:color="000000"/>
        </w:pBdr>
        <w:rPr>
          <w:color w:val="000000"/>
          <w:szCs w:val="24"/>
        </w:rPr>
      </w:pPr>
      <w:r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INFORMACIÓN </w:t>
      </w:r>
      <w:r w:rsidR="009C7605"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pública sobre el proyecto de orden ministerial </w:t>
      </w:r>
      <w:r w:rsidR="009C7605">
        <w:rPr>
          <w:rFonts w:eastAsia="Calibri" w:cs="Arial"/>
          <w:b/>
          <w:iCs/>
          <w:caps/>
          <w:color w:val="000000"/>
          <w:sz w:val="22"/>
          <w:szCs w:val="22"/>
          <w:lang w:val="es-ES" w:eastAsia="en-US"/>
        </w:rPr>
        <w:t xml:space="preserve">por la que </w:t>
      </w:r>
      <w:r w:rsidR="006E23DA">
        <w:rPr>
          <w:rFonts w:eastAsia="Calibri" w:cs="Arial"/>
          <w:b/>
          <w:bCs/>
        </w:rPr>
        <w:t>SE ESTABLECEN LAS NORMAS GENERALES PARA LA EXENCIÓN DE AUTORIZACIÓN DEL TRATAMIENTO DE RESIDUOS BIODEGRADABLES MEDIANTE COMPOSTAJE DOMÉSTICO, COMUNITARIO Y AGRARIO</w:t>
      </w:r>
    </w:p>
    <w:p w14:paraId="452C564B" w14:textId="77777777" w:rsidR="00E42276" w:rsidRDefault="00E42276">
      <w:pPr>
        <w:rPr>
          <w:rFonts w:ascii="Calibri" w:hAnsi="Calibri" w:cs="Arial"/>
          <w:b/>
        </w:rPr>
      </w:pPr>
    </w:p>
    <w:p w14:paraId="50F75EC0" w14:textId="77777777" w:rsidR="00E42276" w:rsidRDefault="009C7605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14136" w:type="dxa"/>
        <w:jc w:val="center"/>
        <w:shd w:val="clear" w:color="auto" w:fill="FFFFCC"/>
        <w:tblLook w:val="04A0" w:firstRow="1" w:lastRow="0" w:firstColumn="1" w:lastColumn="0" w:noHBand="0" w:noVBand="1"/>
      </w:tblPr>
      <w:tblGrid>
        <w:gridCol w:w="562"/>
        <w:gridCol w:w="2410"/>
        <w:gridCol w:w="1295"/>
        <w:gridCol w:w="4092"/>
        <w:gridCol w:w="4038"/>
        <w:gridCol w:w="1739"/>
      </w:tblGrid>
      <w:tr w:rsidR="00504DBF" w14:paraId="18C4CAC1" w14:textId="77777777" w:rsidTr="00504DBF">
        <w:trPr>
          <w:jc w:val="center"/>
        </w:trPr>
        <w:tc>
          <w:tcPr>
            <w:tcW w:w="562" w:type="dxa"/>
            <w:vAlign w:val="center"/>
          </w:tcPr>
          <w:p w14:paraId="3CFACDFB" w14:textId="77777777" w:rsidR="00504DBF" w:rsidRDefault="00504DB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410" w:type="dxa"/>
            <w:vAlign w:val="center"/>
          </w:tcPr>
          <w:p w14:paraId="7CBCF50A" w14:textId="629E4248" w:rsidR="00504DBF" w:rsidRDefault="00504DBF" w:rsidP="00504DBF">
            <w:pPr>
              <w:jc w:val="center"/>
              <w:rPr>
                <w:rFonts w:cs="Arial"/>
                <w:sz w:val="20"/>
              </w:rPr>
            </w:pPr>
            <w:r w:rsidRPr="00504DBF">
              <w:rPr>
                <w:rFonts w:cs="Arial"/>
                <w:b/>
                <w:sz w:val="20"/>
              </w:rPr>
              <w:t>Autor:</w:t>
            </w:r>
            <w:r>
              <w:rPr>
                <w:rFonts w:cs="Arial"/>
                <w:sz w:val="20"/>
              </w:rPr>
              <w:t xml:space="preserve"> Nombre y dirección de la organización/persona, teléfono de contacto y correo electrónico</w:t>
            </w:r>
          </w:p>
        </w:tc>
        <w:tc>
          <w:tcPr>
            <w:tcW w:w="1295" w:type="dxa"/>
          </w:tcPr>
          <w:p w14:paraId="10A118EE" w14:textId="45054AAB" w:rsidR="00504DBF" w:rsidRDefault="00504DBF" w:rsidP="00504DB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Artículo al que se refiere el comentario</w:t>
            </w:r>
          </w:p>
        </w:tc>
        <w:tc>
          <w:tcPr>
            <w:tcW w:w="4092" w:type="dxa"/>
            <w:vAlign w:val="center"/>
          </w:tcPr>
          <w:p w14:paraId="78117F2F" w14:textId="0A1988C8" w:rsidR="00504DBF" w:rsidRDefault="00504DB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Comentario  y Justificación</w:t>
            </w:r>
          </w:p>
          <w:p w14:paraId="52492655" w14:textId="77777777" w:rsidR="00504DBF" w:rsidRDefault="00504DBF">
            <w:pPr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4038" w:type="dxa"/>
            <w:vAlign w:val="center"/>
          </w:tcPr>
          <w:p w14:paraId="5B50793F" w14:textId="058BF8D7" w:rsidR="00504DBF" w:rsidRDefault="00504DB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1739" w:type="dxa"/>
            <w:shd w:val="clear" w:color="auto" w:fill="DBE5F1" w:themeFill="accent1" w:themeFillTint="33"/>
            <w:vAlign w:val="center"/>
          </w:tcPr>
          <w:p w14:paraId="39485515" w14:textId="77777777" w:rsidR="00504DBF" w:rsidRDefault="00504DB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Valoración</w:t>
            </w:r>
          </w:p>
          <w:p w14:paraId="26F4CF63" w14:textId="77777777" w:rsidR="00504DBF" w:rsidRDefault="00504DBF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504DBF" w14:paraId="605D12E0" w14:textId="77777777" w:rsidTr="00504DBF">
        <w:trPr>
          <w:jc w:val="center"/>
        </w:trPr>
        <w:tc>
          <w:tcPr>
            <w:tcW w:w="562" w:type="dxa"/>
          </w:tcPr>
          <w:p w14:paraId="50A31405" w14:textId="58698E9D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1B43EFB7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  <w:p w14:paraId="1850088A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  <w:p w14:paraId="51644D6E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5" w:type="dxa"/>
          </w:tcPr>
          <w:p w14:paraId="1122EE93" w14:textId="51627D3A" w:rsidR="00504DBF" w:rsidRDefault="00504DBF" w:rsidP="00504DBF">
            <w:pPr>
              <w:rPr>
                <w:rFonts w:ascii="Calibri" w:hAnsi="Calibri" w:cs="Arial"/>
              </w:rPr>
            </w:pPr>
          </w:p>
        </w:tc>
        <w:tc>
          <w:tcPr>
            <w:tcW w:w="4092" w:type="dxa"/>
          </w:tcPr>
          <w:p w14:paraId="0FFB50C0" w14:textId="0F4625C0" w:rsidR="00504DBF" w:rsidRDefault="00504DBF">
            <w:pPr>
              <w:jc w:val="center"/>
              <w:rPr>
                <w:rFonts w:ascii="Calibri" w:hAnsi="Calibri" w:cs="Arial"/>
              </w:rPr>
            </w:pPr>
            <w:bookmarkStart w:id="0" w:name="_GoBack"/>
            <w:bookmarkEnd w:id="0"/>
          </w:p>
        </w:tc>
        <w:tc>
          <w:tcPr>
            <w:tcW w:w="4038" w:type="dxa"/>
          </w:tcPr>
          <w:p w14:paraId="37559CC8" w14:textId="5FA76D8A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39" w:type="dxa"/>
            <w:shd w:val="clear" w:color="auto" w:fill="DBE5F1" w:themeFill="accent1" w:themeFillTint="33"/>
          </w:tcPr>
          <w:p w14:paraId="6A6C85FC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</w:tr>
      <w:tr w:rsidR="00504DBF" w14:paraId="27C4604E" w14:textId="77777777" w:rsidTr="00504DBF">
        <w:trPr>
          <w:jc w:val="center"/>
        </w:trPr>
        <w:tc>
          <w:tcPr>
            <w:tcW w:w="562" w:type="dxa"/>
          </w:tcPr>
          <w:p w14:paraId="6DA9FEA7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2D9B405C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  <w:p w14:paraId="3800CE48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  <w:p w14:paraId="11F6773A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5" w:type="dxa"/>
          </w:tcPr>
          <w:p w14:paraId="70654412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092" w:type="dxa"/>
          </w:tcPr>
          <w:p w14:paraId="3748A218" w14:textId="04273D3F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038" w:type="dxa"/>
          </w:tcPr>
          <w:p w14:paraId="787F4B22" w14:textId="7B23AD6F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39" w:type="dxa"/>
            <w:shd w:val="clear" w:color="auto" w:fill="DBE5F1" w:themeFill="accent1" w:themeFillTint="33"/>
          </w:tcPr>
          <w:p w14:paraId="46723E14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33AF5E6A" w14:textId="77777777" w:rsidR="00E42276" w:rsidRDefault="009C7605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(*) Como máximo 1500 caracteres.</w:t>
      </w:r>
    </w:p>
    <w:p w14:paraId="69C5C652" w14:textId="77777777" w:rsidR="00E42276" w:rsidRDefault="00E42276">
      <w:pPr>
        <w:rPr>
          <w:rFonts w:cs="Arial"/>
          <w:sz w:val="22"/>
        </w:rPr>
      </w:pPr>
    </w:p>
    <w:p w14:paraId="6356325F" w14:textId="77777777" w:rsidR="00E42276" w:rsidRDefault="009C7605">
      <w:pPr>
        <w:rPr>
          <w:rFonts w:cs="Arial"/>
          <w:sz w:val="22"/>
        </w:rPr>
      </w:pPr>
      <w:r>
        <w:rPr>
          <w:rFonts w:cs="Arial"/>
          <w:sz w:val="22"/>
        </w:rPr>
        <w:t>Fecha:</w:t>
      </w:r>
    </w:p>
    <w:p w14:paraId="7CD746A4" w14:textId="77777777" w:rsidR="00E42276" w:rsidRDefault="009C7605">
      <w:pPr>
        <w:rPr>
          <w:rFonts w:cs="Arial"/>
          <w:sz w:val="22"/>
        </w:rPr>
      </w:pPr>
      <w:r>
        <w:rPr>
          <w:rFonts w:cs="Arial"/>
          <w:sz w:val="22"/>
        </w:rPr>
        <w:t xml:space="preserve">Lugar: </w:t>
      </w:r>
    </w:p>
    <w:p w14:paraId="69BE0380" w14:textId="77777777" w:rsidR="00E42276" w:rsidRDefault="00E42276">
      <w:pPr>
        <w:rPr>
          <w:rFonts w:cs="Arial"/>
          <w:sz w:val="22"/>
          <w:szCs w:val="22"/>
        </w:rPr>
      </w:pPr>
    </w:p>
    <w:p w14:paraId="39994481" w14:textId="77777777" w:rsidR="00E42276" w:rsidRDefault="00E42276"/>
    <w:sectPr w:rsidR="00E42276">
      <w:headerReference w:type="default" r:id="rId7"/>
      <w:footerReference w:type="default" r:id="rId8"/>
      <w:pgSz w:w="16838" w:h="11906" w:orient="landscape"/>
      <w:pgMar w:top="1418" w:right="1417" w:bottom="1416" w:left="1417" w:header="284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57E24" w14:textId="77777777" w:rsidR="0077233B" w:rsidRDefault="009C7605">
      <w:r>
        <w:separator/>
      </w:r>
    </w:p>
  </w:endnote>
  <w:endnote w:type="continuationSeparator" w:id="0">
    <w:p w14:paraId="5D0AA266" w14:textId="77777777" w:rsidR="0077233B" w:rsidRDefault="009C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09804" w14:textId="77777777" w:rsidR="00E42276" w:rsidRDefault="009C7605">
    <w:pPr>
      <w:pStyle w:val="Piedepgina"/>
      <w:tabs>
        <w:tab w:val="clear" w:pos="8504"/>
        <w:tab w:val="right" w:pos="9072"/>
      </w:tabs>
      <w:ind w:left="-1701"/>
      <w:jc w:val="center"/>
    </w:pPr>
    <w:r>
      <w:rPr>
        <w:noProof/>
        <w:lang w:val="es-ES"/>
      </w:rPr>
      <mc:AlternateContent>
        <mc:Choice Requires="wps">
          <w:drawing>
            <wp:anchor distT="0" distB="0" distL="0" distR="0" simplePos="0" relativeHeight="2" behindDoc="1" locked="0" layoutInCell="1" allowOverlap="1" wp14:anchorId="17D465A3" wp14:editId="4A4BCA9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45415"/>
              <wp:effectExtent l="0" t="0" r="0" b="0"/>
              <wp:wrapSquare wrapText="largest"/>
              <wp:docPr id="1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0" cy="14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A73142" w14:textId="77777777" w:rsidR="00E42276" w:rsidRDefault="009C7605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504DBF">
                            <w:rPr>
                              <w:rStyle w:val="Nmerodepgina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D465A3" id="Marco1" o:spid="_x0000_s1026" style="position:absolute;left:0;text-align:left;margin-left:0;margin-top:.05pt;width:5.8pt;height:11.4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" filled="f" stroked="f">
              <v:textbox style="mso-fit-shape-to-text:t" inset="0,0,0,0">
                <w:txbxContent>
                  <w:p w14:paraId="58A73142" w14:textId="77777777" w:rsidR="00E42276" w:rsidRDefault="009C7605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rStyle w:val="Nmerodepgina"/>
                        <w:rFonts w:cs="Arial"/>
                        <w:sz w:val="20"/>
                      </w:rPr>
                      <w:instrText>PAGE</w:instrText>
                    </w:r>
                    <w:r>
                      <w:rPr>
                        <w:rStyle w:val="Nmerodepgina"/>
                        <w:rFonts w:cs="Arial"/>
                        <w:sz w:val="20"/>
                      </w:rPr>
                      <w:fldChar w:fldCharType="separate"/>
                    </w:r>
                    <w:r w:rsidR="00504DBF">
                      <w:rPr>
                        <w:rStyle w:val="Nmerodepgina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merodepgina"/>
                        <w:rFonts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5DE22" w14:textId="77777777" w:rsidR="0077233B" w:rsidRDefault="009C7605">
      <w:r>
        <w:separator/>
      </w:r>
    </w:p>
  </w:footnote>
  <w:footnote w:type="continuationSeparator" w:id="0">
    <w:p w14:paraId="633734DF" w14:textId="77777777" w:rsidR="0077233B" w:rsidRDefault="009C7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0" w:type="dxa"/>
      <w:tblInd w:w="-71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0"/>
      <w:gridCol w:w="6475"/>
      <w:gridCol w:w="141"/>
      <w:gridCol w:w="2694"/>
    </w:tblGrid>
    <w:tr w:rsidR="00E42276" w14:paraId="521C032D" w14:textId="77777777">
      <w:trPr>
        <w:cantSplit/>
        <w:trHeight w:val="568"/>
      </w:trPr>
      <w:tc>
        <w:tcPr>
          <w:tcW w:w="1600" w:type="dxa"/>
          <w:vMerge w:val="restart"/>
          <w:shd w:val="clear" w:color="auto" w:fill="auto"/>
        </w:tcPr>
        <w:p w14:paraId="6B5775F5" w14:textId="77777777" w:rsidR="00E42276" w:rsidRDefault="00E42276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15552DB8" w14:textId="77777777" w:rsidR="00E42276" w:rsidRDefault="009C7605">
          <w:pPr>
            <w:rPr>
              <w:rFonts w:cs="Arial"/>
              <w:sz w:val="22"/>
              <w:szCs w:val="22"/>
            </w:rPr>
          </w:pPr>
          <w:r>
            <w:object w:dxaOrig="915" w:dyaOrig="900" w14:anchorId="495D3559">
              <v:shape id="ole_rId1" o:spid="_x0000_i1025" style="width:45.75pt;height:4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ole_rId1" DrawAspect="Content" ObjectID="_1737528230" r:id="rId2"/>
            </w:object>
          </w:r>
          <w:r>
            <w:rPr>
              <w:sz w:val="22"/>
              <w:szCs w:val="22"/>
            </w:rPr>
            <w:t xml:space="preserve"> </w:t>
          </w:r>
        </w:p>
        <w:p w14:paraId="7FC7AD1A" w14:textId="77777777" w:rsidR="00E42276" w:rsidRDefault="00E42276">
          <w:pPr>
            <w:rPr>
              <w:rFonts w:cs="Arial"/>
              <w:sz w:val="22"/>
              <w:szCs w:val="22"/>
            </w:rPr>
          </w:pPr>
        </w:p>
      </w:tc>
      <w:tc>
        <w:tcPr>
          <w:tcW w:w="6474" w:type="dxa"/>
          <w:vMerge w:val="restart"/>
          <w:shd w:val="clear" w:color="auto" w:fill="auto"/>
        </w:tcPr>
        <w:p w14:paraId="2A48C6AB" w14:textId="77777777" w:rsidR="00E42276" w:rsidRDefault="00E42276">
          <w:pPr>
            <w:rPr>
              <w:rFonts w:cs="Arial"/>
              <w:sz w:val="22"/>
              <w:szCs w:val="22"/>
            </w:rPr>
          </w:pPr>
        </w:p>
        <w:p w14:paraId="44FA4A4A" w14:textId="77777777" w:rsidR="00E42276" w:rsidRDefault="009C7605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MINISTERIO PARA LA </w:t>
          </w:r>
        </w:p>
        <w:p w14:paraId="5100CD40" w14:textId="77777777" w:rsidR="00E42276" w:rsidRDefault="009C7605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 Y</w:t>
          </w:r>
        </w:p>
        <w:p w14:paraId="26CEFE52" w14:textId="77777777" w:rsidR="00E42276" w:rsidRDefault="009C7605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 w14:paraId="6DFF631B" w14:textId="77777777" w:rsidR="00E42276" w:rsidRDefault="00E42276">
          <w:pPr>
            <w:rPr>
              <w:rFonts w:cs="Arial"/>
              <w:sz w:val="20"/>
            </w:rPr>
          </w:pPr>
        </w:p>
        <w:p w14:paraId="798A0269" w14:textId="77777777" w:rsidR="00E42276" w:rsidRDefault="00E42276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141" w:type="dxa"/>
          <w:shd w:val="clear" w:color="auto" w:fill="auto"/>
        </w:tcPr>
        <w:p w14:paraId="3E8B5CDF" w14:textId="77777777" w:rsidR="00E42276" w:rsidRDefault="00E42276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</w:tcPr>
        <w:p w14:paraId="0376B20E" w14:textId="77777777" w:rsidR="00E42276" w:rsidRDefault="00E42276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B996ACB" w14:textId="77777777" w:rsidR="00E42276" w:rsidRDefault="00E42276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7A2F84A" w14:textId="77777777" w:rsidR="00E42276" w:rsidRDefault="009C7605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E42276" w14:paraId="57C3A6E2" w14:textId="77777777">
      <w:trPr>
        <w:cantSplit/>
        <w:trHeight w:val="869"/>
      </w:trPr>
      <w:tc>
        <w:tcPr>
          <w:tcW w:w="1600" w:type="dxa"/>
          <w:vMerge/>
          <w:shd w:val="clear" w:color="auto" w:fill="auto"/>
        </w:tcPr>
        <w:p w14:paraId="17B2BC74" w14:textId="77777777" w:rsidR="00E42276" w:rsidRDefault="00E42276">
          <w:pPr>
            <w:pStyle w:val="Encabezado"/>
            <w:spacing w:line="120" w:lineRule="atLeast"/>
            <w:rPr>
              <w:rFonts w:ascii="Arial Narrow-SM" w:hAnsi="Arial Narrow-SM" w:cs="Arial Narrow-SM"/>
              <w:sz w:val="230"/>
              <w:szCs w:val="230"/>
            </w:rPr>
          </w:pPr>
        </w:p>
      </w:tc>
      <w:tc>
        <w:tcPr>
          <w:tcW w:w="6474" w:type="dxa"/>
          <w:vMerge/>
          <w:shd w:val="clear" w:color="auto" w:fill="auto"/>
        </w:tcPr>
        <w:p w14:paraId="3EF45F38" w14:textId="77777777" w:rsidR="00E42276" w:rsidRDefault="00E42276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3FF5C036" w14:textId="77777777" w:rsidR="00E42276" w:rsidRDefault="00E42276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94" w:type="dxa"/>
          <w:shd w:val="clear" w:color="auto" w:fill="FFFFFF"/>
        </w:tcPr>
        <w:p w14:paraId="51DB9B6D" w14:textId="77777777" w:rsidR="00E42276" w:rsidRDefault="00E42276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0E68D32" w14:textId="77777777" w:rsidR="00E42276" w:rsidRDefault="009C7605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DIRECCION GENERAL DE CALIDAD Y EVALUACIÓN AMBIENTAL </w:t>
          </w:r>
        </w:p>
      </w:tc>
    </w:tr>
    <w:tr w:rsidR="00E42276" w14:paraId="26D916FB" w14:textId="77777777">
      <w:trPr>
        <w:cantSplit/>
        <w:trHeight w:val="80"/>
      </w:trPr>
      <w:tc>
        <w:tcPr>
          <w:tcW w:w="1600" w:type="dxa"/>
          <w:vMerge/>
          <w:shd w:val="clear" w:color="auto" w:fill="auto"/>
        </w:tcPr>
        <w:p w14:paraId="07E5FF5A" w14:textId="77777777" w:rsidR="00E42276" w:rsidRDefault="00E42276">
          <w:pPr>
            <w:pStyle w:val="Encabezado"/>
            <w:spacing w:line="120" w:lineRule="atLeast"/>
            <w:rPr>
              <w:rFonts w:ascii="Arial Narrow-SM" w:hAnsi="Arial Narrow-SM" w:cs="Arial Narrow-SM"/>
              <w:sz w:val="230"/>
              <w:szCs w:val="230"/>
            </w:rPr>
          </w:pPr>
        </w:p>
      </w:tc>
      <w:tc>
        <w:tcPr>
          <w:tcW w:w="6474" w:type="dxa"/>
          <w:vMerge/>
          <w:shd w:val="clear" w:color="auto" w:fill="auto"/>
        </w:tcPr>
        <w:p w14:paraId="1D81CB9B" w14:textId="77777777" w:rsidR="00E42276" w:rsidRDefault="00E42276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176CBDB9" w14:textId="77777777" w:rsidR="00E42276" w:rsidRDefault="00E42276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94" w:type="dxa"/>
          <w:shd w:val="clear" w:color="auto" w:fill="FFFFFF"/>
        </w:tcPr>
        <w:p w14:paraId="41B70F77" w14:textId="77777777" w:rsidR="00E42276" w:rsidRDefault="00E42276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1537159" w14:textId="77777777" w:rsidR="00E42276" w:rsidRDefault="00E42276">
    <w:pPr>
      <w:pStyle w:val="Encabezado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76"/>
    <w:rsid w:val="00333E91"/>
    <w:rsid w:val="00504DBF"/>
    <w:rsid w:val="006E23DA"/>
    <w:rsid w:val="0077233B"/>
    <w:rsid w:val="009C7605"/>
    <w:rsid w:val="00CA424A"/>
    <w:rsid w:val="00E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63DC1"/>
  <w15:docId w15:val="{6880ECA3-A287-47F8-BF4F-76D88605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D57D54"/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semiHidden/>
    <w:qFormat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qFormat/>
    <w:rsid w:val="006046AC"/>
    <w:rPr>
      <w:sz w:val="16"/>
      <w:szCs w:val="16"/>
    </w:rPr>
  </w:style>
  <w:style w:type="character" w:customStyle="1" w:styleId="EnlacedeInternet">
    <w:name w:val="Enlace de Internet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qFormat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qFormat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6B3316"/>
    <w:rPr>
      <w:rFonts w:ascii="Courier New" w:hAnsi="Courier New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552969"/>
    <w:rPr>
      <w:rFonts w:ascii="Arial" w:hAnsi="Arial"/>
      <w:sz w:val="24"/>
      <w:lang w:val="es-ES_tradn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1">
    <w:name w:val="Estilo1"/>
    <w:basedOn w:val="Normal"/>
    <w:qFormat/>
    <w:rsid w:val="00984453"/>
    <w:rPr>
      <w:rFonts w:ascii="Tahoma" w:hAnsi="Tahoma" w:cs="Tahoma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uiPriority w:val="99"/>
    <w:qFormat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qFormat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qFormat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paragraph" w:customStyle="1" w:styleId="prrafodelista0">
    <w:name w:val="prrafodelista"/>
    <w:basedOn w:val="Normal"/>
    <w:qFormat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qFormat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paragraph" w:styleId="Textocomentario">
    <w:name w:val="annotation text"/>
    <w:basedOn w:val="Normal"/>
    <w:semiHidden/>
    <w:qFormat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qFormat/>
    <w:rsid w:val="006046AC"/>
    <w:rPr>
      <w:b/>
      <w:bCs/>
    </w:rPr>
  </w:style>
  <w:style w:type="paragraph" w:customStyle="1" w:styleId="NoteHead">
    <w:name w:val="NoteHead"/>
    <w:basedOn w:val="Normal"/>
    <w:next w:val="Normal"/>
    <w:qFormat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qFormat/>
    <w:rsid w:val="00B93EE2"/>
    <w:pPr>
      <w:textAlignment w:val="baseline"/>
    </w:pPr>
    <w:rPr>
      <w:rFonts w:ascii="Times New Roman" w:hAnsi="Times New Roman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qFormat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customStyle="1" w:styleId="Default">
    <w:name w:val="Default"/>
    <w:qFormat/>
    <w:rsid w:val="00DE120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3826-094B-4170-B926-E616D951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subject/>
  <dc:creator>Araceli Gozalo Delgado</dc:creator>
  <dc:description/>
  <cp:lastModifiedBy>Gonzalo Pedrero, Gema</cp:lastModifiedBy>
  <cp:revision>2</cp:revision>
  <cp:lastPrinted>2020-03-13T10:41:00Z</cp:lastPrinted>
  <dcterms:created xsi:type="dcterms:W3CDTF">2023-02-10T08:55:00Z</dcterms:created>
  <dcterms:modified xsi:type="dcterms:W3CDTF">2023-02-10T08:55:00Z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