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7D3" w14:textId="77777777" w:rsidR="00015FED" w:rsidRPr="00E12484" w:rsidRDefault="00015FED" w:rsidP="00015FED">
      <w:pPr>
        <w:rPr>
          <w:rFonts w:ascii="Arial" w:hAnsi="Arial" w:cs="Arial"/>
          <w:sz w:val="22"/>
          <w:szCs w:val="22"/>
        </w:rPr>
      </w:pPr>
    </w:p>
    <w:p w14:paraId="357295D2" w14:textId="77777777" w:rsidR="00015FED" w:rsidRPr="0029715A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14:paraId="07EA6DA9" w14:textId="77777777" w:rsidR="00015FED" w:rsidRPr="00C002F4" w:rsidRDefault="00015FED" w:rsidP="00015FED">
      <w:pPr>
        <w:jc w:val="center"/>
        <w:rPr>
          <w:rFonts w:ascii="Arial" w:hAnsi="Arial" w:cs="Arial"/>
          <w:b/>
        </w:rPr>
      </w:pPr>
      <w:r w:rsidRPr="00C002F4">
        <w:rPr>
          <w:rFonts w:ascii="Arial" w:hAnsi="Arial" w:cs="Arial"/>
          <w:b/>
        </w:rPr>
        <w:t xml:space="preserve">TABLA PARA LA REMISIÓN DE OPINIONES  </w:t>
      </w:r>
    </w:p>
    <w:p w14:paraId="477DB41A" w14:textId="77777777" w:rsidR="00015FED" w:rsidRPr="00C002F4" w:rsidRDefault="00015FED" w:rsidP="00015FED">
      <w:pPr>
        <w:jc w:val="center"/>
        <w:rPr>
          <w:rFonts w:ascii="Arial" w:hAnsi="Arial" w:cs="Arial"/>
          <w:b/>
        </w:rPr>
      </w:pPr>
    </w:p>
    <w:p w14:paraId="7200C551" w14:textId="1384ECFC" w:rsidR="003F45CA" w:rsidRPr="002D12EB" w:rsidRDefault="003F45CA" w:rsidP="003F45CA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2D12EB">
        <w:rPr>
          <w:rFonts w:ascii="Arial" w:hAnsi="Arial" w:cs="Arial"/>
          <w:b/>
          <w:sz w:val="22"/>
          <w:szCs w:val="22"/>
        </w:rPr>
        <w:t xml:space="preserve">PROYECTO DE </w:t>
      </w:r>
      <w:r w:rsidRPr="002D12EB">
        <w:rPr>
          <w:rFonts w:ascii="Arial" w:hAnsi="Arial" w:cs="Arial"/>
          <w:b/>
          <w:iCs/>
          <w:sz w:val="22"/>
          <w:szCs w:val="22"/>
        </w:rPr>
        <w:t xml:space="preserve">REAL DECRETO POR EL QUE SE DESARROLLAN ASPECTOS RELATIVOS A </w:t>
      </w:r>
      <w:r>
        <w:rPr>
          <w:rFonts w:ascii="Arial" w:hAnsi="Arial" w:cs="Arial"/>
          <w:b/>
          <w:iCs/>
          <w:sz w:val="22"/>
          <w:szCs w:val="22"/>
        </w:rPr>
        <w:t xml:space="preserve">LA ASIGNACIÓN GRATUITA DE DERECHOS DE EMISIÓN PARA LOS AÑOS 2026- 2030 Y OTROS ASPECTOS RELACIONADOS CON EL RÉGIMEN DE EXCLUSIÓN A PARTIR DE 2026  </w:t>
      </w:r>
    </w:p>
    <w:p w14:paraId="13D129B5" w14:textId="3AF3E09C" w:rsidR="00015FED" w:rsidRPr="001F71DC" w:rsidRDefault="008D4114" w:rsidP="00015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conformidad con lo dispuesto en el artículo 26.2</w:t>
      </w:r>
      <w:r w:rsidRPr="001F71DC">
        <w:rPr>
          <w:rFonts w:ascii="Arial" w:hAnsi="Arial" w:cs="Arial"/>
          <w:sz w:val="22"/>
          <w:szCs w:val="22"/>
        </w:rPr>
        <w:t xml:space="preserve"> de la Ley 50/1997, de 27 de octubre, del Gobierno</w:t>
      </w:r>
      <w:r>
        <w:rPr>
          <w:rFonts w:ascii="Arial" w:hAnsi="Arial" w:cs="Arial"/>
          <w:sz w:val="22"/>
          <w:szCs w:val="22"/>
        </w:rPr>
        <w:t>, e</w:t>
      </w:r>
      <w:r w:rsidR="00015FED" w:rsidRPr="001F71DC">
        <w:rPr>
          <w:rFonts w:ascii="Arial" w:hAnsi="Arial" w:cs="Arial"/>
          <w:sz w:val="22"/>
          <w:szCs w:val="22"/>
        </w:rPr>
        <w:t xml:space="preserve">n el marco de la </w:t>
      </w:r>
      <w:r w:rsidR="00015FED">
        <w:rPr>
          <w:rFonts w:ascii="Arial" w:hAnsi="Arial" w:cs="Arial"/>
          <w:sz w:val="22"/>
          <w:szCs w:val="22"/>
        </w:rPr>
        <w:t>consulta púb</w:t>
      </w:r>
      <w:r w:rsidR="00C002F4">
        <w:rPr>
          <w:rFonts w:ascii="Arial" w:hAnsi="Arial" w:cs="Arial"/>
          <w:sz w:val="22"/>
          <w:szCs w:val="22"/>
        </w:rPr>
        <w:t>l</w:t>
      </w:r>
      <w:r w:rsidR="00015FED">
        <w:rPr>
          <w:rFonts w:ascii="Arial" w:hAnsi="Arial" w:cs="Arial"/>
          <w:sz w:val="22"/>
          <w:szCs w:val="22"/>
        </w:rPr>
        <w:t xml:space="preserve">ica previa a la elaboración del </w:t>
      </w:r>
      <w:r w:rsidR="00C002F4">
        <w:rPr>
          <w:rFonts w:ascii="Arial" w:hAnsi="Arial" w:cs="Arial"/>
          <w:sz w:val="22"/>
          <w:szCs w:val="22"/>
        </w:rPr>
        <w:t xml:space="preserve">proyecto normativo, </w:t>
      </w:r>
      <w:r w:rsidR="00015FED">
        <w:rPr>
          <w:rFonts w:ascii="Arial" w:hAnsi="Arial" w:cs="Arial"/>
          <w:sz w:val="22"/>
          <w:szCs w:val="22"/>
        </w:rPr>
        <w:t>las opiniones de los sujetos potencialmente afectados por la futura norma</w:t>
      </w:r>
      <w:r w:rsidR="00015FED" w:rsidRPr="001F71DC">
        <w:rPr>
          <w:rFonts w:ascii="Arial" w:hAnsi="Arial" w:cs="Arial"/>
          <w:sz w:val="22"/>
          <w:szCs w:val="22"/>
        </w:rPr>
        <w:t xml:space="preserve"> </w:t>
      </w:r>
      <w:r w:rsidR="00015FED">
        <w:rPr>
          <w:rFonts w:ascii="Arial" w:hAnsi="Arial" w:cs="Arial"/>
          <w:sz w:val="22"/>
          <w:szCs w:val="22"/>
        </w:rPr>
        <w:t xml:space="preserve">y de las organizaciones más representativas, </w:t>
      </w:r>
      <w:r w:rsidR="00832812">
        <w:rPr>
          <w:rFonts w:ascii="Arial" w:hAnsi="Arial" w:cs="Arial"/>
          <w:sz w:val="22"/>
          <w:szCs w:val="22"/>
        </w:rPr>
        <w:t>deberán ser</w:t>
      </w:r>
      <w:r w:rsidR="00015FED">
        <w:rPr>
          <w:rFonts w:ascii="Arial" w:hAnsi="Arial" w:cs="Arial"/>
          <w:sz w:val="22"/>
          <w:szCs w:val="22"/>
        </w:rPr>
        <w:t xml:space="preserve"> remitida</w:t>
      </w:r>
      <w:r w:rsidR="00015FED" w:rsidRPr="001F71DC">
        <w:rPr>
          <w:rFonts w:ascii="Arial" w:hAnsi="Arial" w:cs="Arial"/>
          <w:sz w:val="22"/>
          <w:szCs w:val="22"/>
        </w:rPr>
        <w:t>s a la siguiente dirección de correo electrónico:</w:t>
      </w:r>
    </w:p>
    <w:p w14:paraId="5A39B262" w14:textId="77777777" w:rsidR="00015FED" w:rsidRDefault="00015FED" w:rsidP="00015FED">
      <w:pPr>
        <w:jc w:val="both"/>
        <w:rPr>
          <w:rFonts w:ascii="Arial" w:hAnsi="Arial" w:cs="Arial"/>
        </w:rPr>
      </w:pPr>
    </w:p>
    <w:p w14:paraId="727D4B31" w14:textId="00ECEF36" w:rsidR="00015FED" w:rsidRPr="001F71DC" w:rsidRDefault="00F24FC5" w:rsidP="00015FED">
      <w:pPr>
        <w:jc w:val="center"/>
        <w:rPr>
          <w:rFonts w:ascii="Arial" w:hAnsi="Arial" w:cs="Arial"/>
          <w:sz w:val="22"/>
          <w:szCs w:val="22"/>
        </w:rPr>
      </w:pPr>
      <w:r w:rsidRPr="00F24FC5">
        <w:rPr>
          <w:rFonts w:ascii="Arial" w:eastAsiaTheme="minorEastAsia" w:hAnsi="Arial" w:cs="Arial"/>
          <w:color w:val="0000FF"/>
          <w:sz w:val="22"/>
          <w:szCs w:val="22"/>
          <w:u w:val="single"/>
        </w:rPr>
        <w:t>bzn-ip-ets@miteco.es</w:t>
      </w:r>
    </w:p>
    <w:p w14:paraId="4BBA7EBA" w14:textId="77777777" w:rsidR="00015FED" w:rsidRDefault="00015FED" w:rsidP="00015FED">
      <w:pPr>
        <w:jc w:val="both"/>
        <w:rPr>
          <w:rFonts w:ascii="Arial" w:hAnsi="Arial" w:cs="Arial"/>
        </w:rPr>
      </w:pPr>
    </w:p>
    <w:p w14:paraId="4C9C7D03" w14:textId="77777777" w:rsidR="00015FED" w:rsidRDefault="00015FED" w:rsidP="00015FED">
      <w:pPr>
        <w:jc w:val="both"/>
        <w:rPr>
          <w:rFonts w:ascii="Arial" w:hAnsi="Arial" w:cs="Arial"/>
          <w:sz w:val="22"/>
          <w:szCs w:val="22"/>
        </w:rPr>
      </w:pPr>
    </w:p>
    <w:p w14:paraId="2A74B4F5" w14:textId="77777777" w:rsidR="00015FED" w:rsidRPr="00692222" w:rsidRDefault="00015FED" w:rsidP="00015FE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Las opiniones</w:t>
      </w:r>
      <w:r w:rsidRPr="00692222">
        <w:rPr>
          <w:rFonts w:ascii="Arial" w:hAnsi="Arial" w:cs="Arial"/>
          <w:sz w:val="22"/>
          <w:szCs w:val="22"/>
        </w:rPr>
        <w:t xml:space="preserve"> serán</w:t>
      </w:r>
      <w:r>
        <w:rPr>
          <w:rFonts w:ascii="Arial" w:hAnsi="Arial" w:cs="Arial"/>
          <w:sz w:val="22"/>
          <w:szCs w:val="22"/>
        </w:rPr>
        <w:t xml:space="preserve"> remitida</w:t>
      </w:r>
      <w:r w:rsidRPr="00692222">
        <w:rPr>
          <w:rFonts w:ascii="Arial" w:hAnsi="Arial" w:cs="Arial"/>
          <w:sz w:val="22"/>
          <w:szCs w:val="22"/>
        </w:rPr>
        <w:t xml:space="preserve">s </w:t>
      </w:r>
      <w:r w:rsidRPr="00692222">
        <w:rPr>
          <w:rFonts w:ascii="Arial" w:hAnsi="Arial"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14:paraId="5A4EDED0" w14:textId="77777777" w:rsidR="00015FED" w:rsidRPr="00692222" w:rsidRDefault="00015FED" w:rsidP="00015FED">
      <w:pPr>
        <w:rPr>
          <w:rFonts w:ascii="Arial" w:hAnsi="Arial" w:cs="Arial"/>
          <w:b/>
          <w:sz w:val="22"/>
          <w:szCs w:val="22"/>
        </w:rPr>
      </w:pPr>
    </w:p>
    <w:p w14:paraId="1EC6BA2A" w14:textId="77777777" w:rsidR="00015FED" w:rsidRPr="00692222" w:rsidRDefault="00015FED" w:rsidP="00015F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015FED" w:rsidRPr="00692222" w14:paraId="4995C48E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48E0A69D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Nombre de la organización/persona remitente</w:t>
            </w:r>
          </w:p>
        </w:tc>
        <w:tc>
          <w:tcPr>
            <w:tcW w:w="6089" w:type="dxa"/>
          </w:tcPr>
          <w:p w14:paraId="6D64A834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5E3EBD9F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1A26A8F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Teléfono de contacto</w:t>
            </w:r>
          </w:p>
        </w:tc>
        <w:tc>
          <w:tcPr>
            <w:tcW w:w="6089" w:type="dxa"/>
          </w:tcPr>
          <w:p w14:paraId="1EDEA3CD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651CCA8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7FD67E9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Correo electrónico</w:t>
            </w:r>
          </w:p>
        </w:tc>
        <w:tc>
          <w:tcPr>
            <w:tcW w:w="6089" w:type="dxa"/>
          </w:tcPr>
          <w:p w14:paraId="3F8825BE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397098F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C929B73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Fecha de la observación</w:t>
            </w:r>
          </w:p>
        </w:tc>
        <w:tc>
          <w:tcPr>
            <w:tcW w:w="6089" w:type="dxa"/>
          </w:tcPr>
          <w:p w14:paraId="3F624EAA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12CD8694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FA900F7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Observación</w:t>
            </w:r>
          </w:p>
        </w:tc>
        <w:tc>
          <w:tcPr>
            <w:tcW w:w="6089" w:type="dxa"/>
          </w:tcPr>
          <w:p w14:paraId="0196D748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</w:tbl>
    <w:p w14:paraId="71B08FB0" w14:textId="77777777" w:rsidR="00015FED" w:rsidRPr="00692222" w:rsidRDefault="00015FED" w:rsidP="00015FED">
      <w:pPr>
        <w:rPr>
          <w:rFonts w:ascii="Arial" w:hAnsi="Arial" w:cs="Arial"/>
        </w:rPr>
      </w:pPr>
    </w:p>
    <w:p w14:paraId="1D8559EC" w14:textId="77777777" w:rsidR="00015FED" w:rsidRPr="00407206" w:rsidRDefault="00015FED" w:rsidP="00015FED">
      <w:pPr>
        <w:jc w:val="center"/>
        <w:rPr>
          <w:rFonts w:ascii="Arial" w:hAnsi="Arial" w:cs="Arial"/>
          <w:sz w:val="22"/>
          <w:szCs w:val="22"/>
        </w:rPr>
      </w:pPr>
    </w:p>
    <w:p w14:paraId="1FD78216" w14:textId="77777777" w:rsidR="00015FED" w:rsidRPr="00255D81" w:rsidRDefault="00015FED" w:rsidP="00015FED"/>
    <w:p w14:paraId="29A6472E" w14:textId="77777777" w:rsidR="000C3DD7" w:rsidRDefault="000C3DD7" w:rsidP="00DC3316">
      <w:pPr>
        <w:ind w:left="-426"/>
      </w:pPr>
    </w:p>
    <w:p w14:paraId="6B058A99" w14:textId="77777777" w:rsidR="000C3DD7" w:rsidRPr="000C3DD7" w:rsidRDefault="000C3DD7" w:rsidP="000C3DD7"/>
    <w:p w14:paraId="4EA2F615" w14:textId="77777777" w:rsidR="000C3DD7" w:rsidRPr="000C3DD7" w:rsidRDefault="000C3DD7" w:rsidP="000C3DD7"/>
    <w:p w14:paraId="5CC7700C" w14:textId="77777777" w:rsidR="003D5325" w:rsidRPr="000C3DD7" w:rsidRDefault="000C3DD7" w:rsidP="000C3DD7">
      <w:pPr>
        <w:tabs>
          <w:tab w:val="left" w:pos="1988"/>
        </w:tabs>
      </w:pPr>
      <w:r>
        <w:tab/>
      </w:r>
    </w:p>
    <w:sectPr w:rsidR="003D5325" w:rsidRPr="000C3DD7" w:rsidSect="00FD1B9F">
      <w:headerReference w:type="default" r:id="rId7"/>
      <w:headerReference w:type="first" r:id="rId8"/>
      <w:footerReference w:type="first" r:id="rId9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FEFD" w14:textId="77777777" w:rsidR="00923649" w:rsidRDefault="00923649">
      <w:r>
        <w:separator/>
      </w:r>
    </w:p>
  </w:endnote>
  <w:endnote w:type="continuationSeparator" w:id="0">
    <w:p w14:paraId="5F2706E5" w14:textId="77777777" w:rsidR="00923649" w:rsidRDefault="0092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14:paraId="4672B550" w14:textId="77777777" w:rsidTr="00287574">
      <w:tc>
        <w:tcPr>
          <w:tcW w:w="2808" w:type="dxa"/>
        </w:tcPr>
        <w:p w14:paraId="4E39AFB2" w14:textId="77777777" w:rsidR="00303621" w:rsidRPr="00303621" w:rsidRDefault="00000000" w:rsidP="00303621">
          <w:pPr>
            <w:jc w:val="center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303621" w:rsidRPr="00303621">
              <w:rPr>
                <w:rStyle w:val="Hipervnculo"/>
                <w:rFonts w:ascii="Arial" w:eastAsiaTheme="minorEastAsia" w:hAnsi="Arial" w:cs="Arial"/>
                <w:sz w:val="20"/>
                <w:szCs w:val="20"/>
              </w:rPr>
              <w:t>buzon-sgce@miteco.es</w:t>
            </w:r>
          </w:hyperlink>
        </w:p>
        <w:p w14:paraId="16161E3A" w14:textId="77777777" w:rsidR="00303621" w:rsidRPr="00303621" w:rsidRDefault="00303621" w:rsidP="00303621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14:paraId="598A2A1C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3060" w:type="dxa"/>
        </w:tcPr>
        <w:p w14:paraId="247E659E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1710" w:type="dxa"/>
          <w:tcBorders>
            <w:right w:val="single" w:sz="4" w:space="0" w:color="auto"/>
          </w:tcBorders>
        </w:tcPr>
        <w:p w14:paraId="200D1207" w14:textId="77777777"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14:paraId="30794FCA" w14:textId="7C2E5AF0" w:rsidR="00287574" w:rsidRPr="00644E5C" w:rsidRDefault="00303621" w:rsidP="00B86EB7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Plaza San Juan de la Cruz 10</w:t>
          </w:r>
        </w:p>
        <w:p w14:paraId="38F6C988" w14:textId="7E043A7B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>TEL: (34)</w:t>
          </w:r>
          <w:r w:rsidR="00303621">
            <w:rPr>
              <w:sz w:val="16"/>
              <w:szCs w:val="16"/>
            </w:rPr>
            <w:t>91 976822/48</w:t>
          </w:r>
        </w:p>
        <w:p w14:paraId="6E9E3561" w14:textId="4306FC27" w:rsidR="00287574" w:rsidRPr="00644E5C" w:rsidRDefault="00287574" w:rsidP="00B86EB7">
          <w:pPr>
            <w:pStyle w:val="Piedepgina"/>
          </w:pPr>
        </w:p>
      </w:tc>
    </w:tr>
  </w:tbl>
  <w:p w14:paraId="39A28745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264F" w14:textId="77777777" w:rsidR="00923649" w:rsidRDefault="00923649">
      <w:r>
        <w:separator/>
      </w:r>
    </w:p>
  </w:footnote>
  <w:footnote w:type="continuationSeparator" w:id="0">
    <w:p w14:paraId="70199EF3" w14:textId="77777777" w:rsidR="00923649" w:rsidRDefault="0092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E2B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83E1E19" wp14:editId="72157F5E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C784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65" w:dyaOrig="1185" w14:anchorId="1B9068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5pt;height:59.25pt" fillcolor="window">
                                <v:imagedata r:id="rId1" o:title=""/>
                              </v:shape>
                              <o:OLEObject Type="Embed" ProgID="PBrush" ShapeID="_x0000_i1026" DrawAspect="Content" ObjectID="_1741696786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E1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" stroked="f" strokeweight="0">
              <v:textbox inset=",0,,3.3mm">
                <w:txbxContent>
                  <w:p w14:paraId="5C3C784D" w14:textId="77777777"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1065" w:dyaOrig="1185" w14:anchorId="1B906860">
                        <v:shape id="_x0000_i1026" type="#_x0000_t75" style="width:53.25pt;height:59.25pt" fillcolor="window">
                          <v:imagedata r:id="rId1" o:title=""/>
                        </v:shape>
                        <o:OLEObject Type="Embed" ProgID="PBrush" ShapeID="_x0000_i1026" DrawAspect="Content" ObjectID="_1741696786" r:id="rId3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1BDDDA57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02788475" w14:textId="185F3AC8" w:rsidR="00555C4D" w:rsidRDefault="003F45CA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185ED8A9" wp14:editId="09AA823F">
                <wp:extent cx="2800350" cy="676275"/>
                <wp:effectExtent l="19050" t="0" r="0" b="0"/>
                <wp:docPr id="1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8078" b="28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647E2410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563A766B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7587957A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290DEB90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1612B062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C0EF76E" wp14:editId="0536ED96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438C4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0EF7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" filled="f" stroked="f">
                    <v:textbox>
                      <w:txbxContent>
                        <w:p w14:paraId="2E4438C4" w14:textId="77777777"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66055480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74556EE" wp14:editId="2A24AE39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D7E677F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A378E"/>
    <w:multiLevelType w:val="hybridMultilevel"/>
    <w:tmpl w:val="D39A5FCE"/>
    <w:lvl w:ilvl="0" w:tplc="EC02AE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401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2957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9581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0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0F41FD"/>
    <w:rsid w:val="00122EE9"/>
    <w:rsid w:val="001A3CC1"/>
    <w:rsid w:val="00220FBD"/>
    <w:rsid w:val="00223D52"/>
    <w:rsid w:val="00287574"/>
    <w:rsid w:val="00295E37"/>
    <w:rsid w:val="002A434B"/>
    <w:rsid w:val="002F7E9E"/>
    <w:rsid w:val="00303621"/>
    <w:rsid w:val="00347FA0"/>
    <w:rsid w:val="0039647E"/>
    <w:rsid w:val="003D2D7D"/>
    <w:rsid w:val="003D5325"/>
    <w:rsid w:val="003F45CA"/>
    <w:rsid w:val="00476101"/>
    <w:rsid w:val="00530CE5"/>
    <w:rsid w:val="00555C4D"/>
    <w:rsid w:val="00600BA0"/>
    <w:rsid w:val="00650217"/>
    <w:rsid w:val="006A1480"/>
    <w:rsid w:val="006D2F54"/>
    <w:rsid w:val="006D6037"/>
    <w:rsid w:val="00726FBE"/>
    <w:rsid w:val="007A106C"/>
    <w:rsid w:val="00812067"/>
    <w:rsid w:val="00832812"/>
    <w:rsid w:val="00875070"/>
    <w:rsid w:val="00885E5A"/>
    <w:rsid w:val="008A4A9D"/>
    <w:rsid w:val="008D4114"/>
    <w:rsid w:val="008E7D4C"/>
    <w:rsid w:val="00923649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002F4"/>
    <w:rsid w:val="00CA0C7C"/>
    <w:rsid w:val="00CB527F"/>
    <w:rsid w:val="00CC3B58"/>
    <w:rsid w:val="00CF47F7"/>
    <w:rsid w:val="00D02A46"/>
    <w:rsid w:val="00D50A2D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4FC5"/>
    <w:rsid w:val="00F654A2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E5D08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62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6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zon-sgce@mite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Cristina Gomez Benedi</cp:lastModifiedBy>
  <cp:revision>8</cp:revision>
  <cp:lastPrinted>2010-01-14T13:29:00Z</cp:lastPrinted>
  <dcterms:created xsi:type="dcterms:W3CDTF">2023-03-29T14:50:00Z</dcterms:created>
  <dcterms:modified xsi:type="dcterms:W3CDTF">2023-03-30T13:53:00Z</dcterms:modified>
</cp:coreProperties>
</file>