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2E6B" w14:textId="0E0A2B99" w:rsidR="00630D4E" w:rsidRDefault="0081331C" w:rsidP="0081331C">
      <w:pPr>
        <w:pStyle w:val="Ttulo"/>
        <w:rPr>
          <w:lang w:val="es-ES"/>
        </w:rPr>
      </w:pPr>
      <w:r w:rsidRPr="40C071E5">
        <w:rPr>
          <w:lang w:val="es-ES"/>
        </w:rPr>
        <w:t>PROCEDIMIENTOS QUE ACOMPAÑAN AL PLAN</w:t>
      </w:r>
      <w:r w:rsidR="5A22B2F8" w:rsidRPr="40C071E5">
        <w:rPr>
          <w:lang w:val="es-ES"/>
        </w:rPr>
        <w:t xml:space="preserve"> METODOLÓGICO</w:t>
      </w:r>
      <w:r w:rsidRPr="40C071E5">
        <w:rPr>
          <w:lang w:val="es-ES"/>
        </w:rPr>
        <w:t xml:space="preserve"> DE SEGUIMIENTO DE LA INSTALACIÓN </w:t>
      </w:r>
      <w:r w:rsidRPr="40C071E5">
        <w:rPr>
          <w:u w:val="single"/>
          <w:lang w:val="es-ES"/>
        </w:rPr>
        <w:t>[NOMBRE DE LA INSTALACIÓN]</w:t>
      </w:r>
      <w:r w:rsidRPr="40C071E5">
        <w:rPr>
          <w:lang w:val="es-ES"/>
        </w:rPr>
        <w:t xml:space="preserve"> CON IDENTIFICADOR </w:t>
      </w:r>
      <w:r w:rsidRPr="40C071E5">
        <w:rPr>
          <w:u w:val="single"/>
          <w:lang w:val="es-ES"/>
        </w:rPr>
        <w:t>[ID DE LA INSTALACION]</w:t>
      </w:r>
    </w:p>
    <w:p w14:paraId="06EFD08C" w14:textId="77777777" w:rsidR="00BB4E72" w:rsidRDefault="00BB4E72" w:rsidP="00BB4E72">
      <w:pPr>
        <w:rPr>
          <w:lang w:val="es-ES"/>
        </w:rPr>
      </w:pPr>
    </w:p>
    <w:tbl>
      <w:tblPr>
        <w:tblStyle w:val="Tablaconcuadrcula"/>
        <w:tblW w:w="0" w:type="auto"/>
        <w:tblLook w:val="04A0" w:firstRow="1" w:lastRow="0" w:firstColumn="1" w:lastColumn="0" w:noHBand="0" w:noVBand="1"/>
      </w:tblPr>
      <w:tblGrid>
        <w:gridCol w:w="1417"/>
        <w:gridCol w:w="1594"/>
        <w:gridCol w:w="1493"/>
        <w:gridCol w:w="3990"/>
      </w:tblGrid>
      <w:tr w:rsidR="00B47542" w:rsidRPr="00BB4E72" w14:paraId="5C8BAC70" w14:textId="77777777" w:rsidTr="00121DF5">
        <w:tc>
          <w:tcPr>
            <w:tcW w:w="1446" w:type="dxa"/>
            <w:shd w:val="clear" w:color="auto" w:fill="808080" w:themeFill="background1" w:themeFillShade="80"/>
          </w:tcPr>
          <w:p w14:paraId="55FDFBF5" w14:textId="4EF00E08" w:rsidR="00B47542" w:rsidRPr="00BB4E72" w:rsidRDefault="00B47542" w:rsidP="00BB4E72">
            <w:pPr>
              <w:spacing w:before="120" w:after="120"/>
              <w:jc w:val="center"/>
              <w:rPr>
                <w:b/>
                <w:bCs/>
                <w:color w:val="FFFFFF" w:themeColor="background1"/>
                <w:sz w:val="20"/>
                <w:szCs w:val="20"/>
                <w:lang w:val="es-ES"/>
              </w:rPr>
            </w:pPr>
            <w:r w:rsidRPr="00BB4E72">
              <w:rPr>
                <w:b/>
                <w:bCs/>
                <w:color w:val="FFFFFF" w:themeColor="background1"/>
                <w:sz w:val="20"/>
                <w:szCs w:val="20"/>
                <w:lang w:val="es-ES"/>
              </w:rPr>
              <w:t>Versión</w:t>
            </w:r>
          </w:p>
        </w:tc>
        <w:tc>
          <w:tcPr>
            <w:tcW w:w="1370" w:type="dxa"/>
            <w:shd w:val="clear" w:color="auto" w:fill="808080" w:themeFill="background1" w:themeFillShade="80"/>
          </w:tcPr>
          <w:p w14:paraId="2B6F8305" w14:textId="3419FD7A" w:rsidR="00B47542" w:rsidRPr="00BB4E72" w:rsidRDefault="00B47542" w:rsidP="00BB4E72">
            <w:pPr>
              <w:spacing w:before="120" w:after="120"/>
              <w:jc w:val="center"/>
              <w:rPr>
                <w:b/>
                <w:bCs/>
                <w:color w:val="FFFFFF" w:themeColor="background1"/>
                <w:sz w:val="20"/>
                <w:szCs w:val="20"/>
                <w:lang w:val="es-ES"/>
              </w:rPr>
            </w:pPr>
            <w:r>
              <w:rPr>
                <w:b/>
                <w:bCs/>
                <w:color w:val="FFFFFF" w:themeColor="background1"/>
                <w:sz w:val="20"/>
                <w:szCs w:val="20"/>
                <w:lang w:val="es-ES"/>
              </w:rPr>
              <w:t>Versión de PMS y de PS asociadas al procedimiento</w:t>
            </w:r>
          </w:p>
        </w:tc>
        <w:tc>
          <w:tcPr>
            <w:tcW w:w="1536" w:type="dxa"/>
            <w:shd w:val="clear" w:color="auto" w:fill="808080" w:themeFill="background1" w:themeFillShade="80"/>
          </w:tcPr>
          <w:p w14:paraId="0BB7C34B" w14:textId="5F7BCCDF" w:rsidR="00B47542" w:rsidRPr="00BB4E72" w:rsidRDefault="00B47542" w:rsidP="00BB4E72">
            <w:pPr>
              <w:spacing w:before="120" w:after="120"/>
              <w:jc w:val="center"/>
              <w:rPr>
                <w:b/>
                <w:bCs/>
                <w:color w:val="FFFFFF" w:themeColor="background1"/>
                <w:sz w:val="20"/>
                <w:szCs w:val="20"/>
                <w:lang w:val="es-ES"/>
              </w:rPr>
            </w:pPr>
            <w:r w:rsidRPr="00BB4E72">
              <w:rPr>
                <w:b/>
                <w:bCs/>
                <w:color w:val="FFFFFF" w:themeColor="background1"/>
                <w:sz w:val="20"/>
                <w:szCs w:val="20"/>
                <w:lang w:val="es-ES"/>
              </w:rPr>
              <w:t>Fecha</w:t>
            </w:r>
          </w:p>
        </w:tc>
        <w:tc>
          <w:tcPr>
            <w:tcW w:w="4142" w:type="dxa"/>
            <w:shd w:val="clear" w:color="auto" w:fill="808080" w:themeFill="background1" w:themeFillShade="80"/>
          </w:tcPr>
          <w:p w14:paraId="23CBCD32" w14:textId="5B712D3A" w:rsidR="00B47542" w:rsidRPr="00BB4E72" w:rsidRDefault="00B47542" w:rsidP="00BB4E72">
            <w:pPr>
              <w:spacing w:before="120" w:after="120"/>
              <w:jc w:val="center"/>
              <w:rPr>
                <w:b/>
                <w:bCs/>
                <w:color w:val="FFFFFF" w:themeColor="background1"/>
                <w:sz w:val="20"/>
                <w:szCs w:val="20"/>
                <w:lang w:val="es-ES"/>
              </w:rPr>
            </w:pPr>
            <w:r w:rsidRPr="00BB4E72">
              <w:rPr>
                <w:b/>
                <w:bCs/>
                <w:color w:val="FFFFFF" w:themeColor="background1"/>
                <w:sz w:val="20"/>
                <w:szCs w:val="20"/>
                <w:lang w:val="es-ES"/>
              </w:rPr>
              <w:t>Cambios introducidos</w:t>
            </w:r>
            <w:r w:rsidRPr="00BB4E72">
              <w:rPr>
                <w:rStyle w:val="Refdenotaalpie"/>
                <w:b/>
                <w:bCs/>
                <w:color w:val="FFFFFF" w:themeColor="background1"/>
                <w:sz w:val="20"/>
                <w:szCs w:val="20"/>
                <w:lang w:val="es-ES"/>
              </w:rPr>
              <w:footnoteReference w:id="2"/>
            </w:r>
          </w:p>
        </w:tc>
      </w:tr>
      <w:tr w:rsidR="00B47542" w:rsidRPr="00BB4E72" w14:paraId="0599AB65" w14:textId="77777777" w:rsidTr="00121DF5">
        <w:tc>
          <w:tcPr>
            <w:tcW w:w="1446" w:type="dxa"/>
          </w:tcPr>
          <w:p w14:paraId="75632425" w14:textId="77777777" w:rsidR="00B47542" w:rsidRPr="00BB4E72" w:rsidRDefault="00B47542" w:rsidP="00BB4E72">
            <w:pPr>
              <w:spacing w:before="120" w:after="120"/>
              <w:rPr>
                <w:sz w:val="20"/>
                <w:szCs w:val="20"/>
                <w:lang w:val="es-ES"/>
              </w:rPr>
            </w:pPr>
          </w:p>
        </w:tc>
        <w:tc>
          <w:tcPr>
            <w:tcW w:w="1370" w:type="dxa"/>
          </w:tcPr>
          <w:p w14:paraId="2CFC96CF" w14:textId="77777777" w:rsidR="00B47542" w:rsidRPr="00BB4E72" w:rsidRDefault="00B47542" w:rsidP="00BB4E72">
            <w:pPr>
              <w:spacing w:before="120" w:after="120"/>
              <w:rPr>
                <w:sz w:val="20"/>
                <w:szCs w:val="20"/>
                <w:lang w:val="es-ES"/>
              </w:rPr>
            </w:pPr>
          </w:p>
        </w:tc>
        <w:tc>
          <w:tcPr>
            <w:tcW w:w="1536" w:type="dxa"/>
          </w:tcPr>
          <w:p w14:paraId="776E8903" w14:textId="1EA14C66" w:rsidR="00B47542" w:rsidRPr="00BB4E72" w:rsidRDefault="00B47542" w:rsidP="00BB4E72">
            <w:pPr>
              <w:spacing w:before="120" w:after="120"/>
              <w:rPr>
                <w:sz w:val="20"/>
                <w:szCs w:val="20"/>
                <w:lang w:val="es-ES"/>
              </w:rPr>
            </w:pPr>
          </w:p>
        </w:tc>
        <w:tc>
          <w:tcPr>
            <w:tcW w:w="4142" w:type="dxa"/>
          </w:tcPr>
          <w:p w14:paraId="668B35BE" w14:textId="77777777" w:rsidR="00B47542" w:rsidRPr="00BB4E72" w:rsidRDefault="00B47542" w:rsidP="00BB4E72">
            <w:pPr>
              <w:spacing w:before="120" w:after="120"/>
              <w:rPr>
                <w:sz w:val="20"/>
                <w:szCs w:val="20"/>
                <w:lang w:val="es-ES"/>
              </w:rPr>
            </w:pPr>
          </w:p>
        </w:tc>
      </w:tr>
      <w:tr w:rsidR="00B47542" w:rsidRPr="00BB4E72" w14:paraId="409EFADD" w14:textId="77777777" w:rsidTr="00121DF5">
        <w:tc>
          <w:tcPr>
            <w:tcW w:w="1446" w:type="dxa"/>
          </w:tcPr>
          <w:p w14:paraId="7350EE59" w14:textId="77777777" w:rsidR="00B47542" w:rsidRPr="00BB4E72" w:rsidRDefault="00B47542" w:rsidP="00BB4E72">
            <w:pPr>
              <w:spacing w:before="120" w:after="120"/>
              <w:rPr>
                <w:sz w:val="20"/>
                <w:szCs w:val="20"/>
                <w:lang w:val="es-ES"/>
              </w:rPr>
            </w:pPr>
          </w:p>
        </w:tc>
        <w:tc>
          <w:tcPr>
            <w:tcW w:w="1370" w:type="dxa"/>
          </w:tcPr>
          <w:p w14:paraId="787DF3FB" w14:textId="77777777" w:rsidR="00B47542" w:rsidRPr="00BB4E72" w:rsidRDefault="00B47542" w:rsidP="00BB4E72">
            <w:pPr>
              <w:spacing w:before="120" w:after="120"/>
              <w:rPr>
                <w:sz w:val="20"/>
                <w:szCs w:val="20"/>
                <w:lang w:val="es-ES"/>
              </w:rPr>
            </w:pPr>
          </w:p>
        </w:tc>
        <w:tc>
          <w:tcPr>
            <w:tcW w:w="1536" w:type="dxa"/>
          </w:tcPr>
          <w:p w14:paraId="02D4B011" w14:textId="5A8341BE" w:rsidR="00B47542" w:rsidRPr="00BB4E72" w:rsidRDefault="00B47542" w:rsidP="00BB4E72">
            <w:pPr>
              <w:spacing w:before="120" w:after="120"/>
              <w:rPr>
                <w:sz w:val="20"/>
                <w:szCs w:val="20"/>
                <w:lang w:val="es-ES"/>
              </w:rPr>
            </w:pPr>
          </w:p>
        </w:tc>
        <w:tc>
          <w:tcPr>
            <w:tcW w:w="4142" w:type="dxa"/>
          </w:tcPr>
          <w:p w14:paraId="347326A9" w14:textId="77777777" w:rsidR="00B47542" w:rsidRPr="00BB4E72" w:rsidRDefault="00B47542" w:rsidP="00BB4E72">
            <w:pPr>
              <w:spacing w:before="120" w:after="120"/>
              <w:rPr>
                <w:sz w:val="20"/>
                <w:szCs w:val="20"/>
                <w:lang w:val="es-ES"/>
              </w:rPr>
            </w:pPr>
          </w:p>
        </w:tc>
      </w:tr>
      <w:tr w:rsidR="00B47542" w:rsidRPr="00BB4E72" w14:paraId="5214883C" w14:textId="77777777" w:rsidTr="00121DF5">
        <w:tc>
          <w:tcPr>
            <w:tcW w:w="1446" w:type="dxa"/>
          </w:tcPr>
          <w:p w14:paraId="2E0AB61F" w14:textId="77777777" w:rsidR="00B47542" w:rsidRPr="00BB4E72" w:rsidRDefault="00B47542" w:rsidP="00BB4E72">
            <w:pPr>
              <w:spacing w:before="120" w:after="120"/>
              <w:rPr>
                <w:sz w:val="20"/>
                <w:szCs w:val="20"/>
                <w:lang w:val="es-ES"/>
              </w:rPr>
            </w:pPr>
          </w:p>
        </w:tc>
        <w:tc>
          <w:tcPr>
            <w:tcW w:w="1370" w:type="dxa"/>
          </w:tcPr>
          <w:p w14:paraId="279BBC50" w14:textId="77777777" w:rsidR="00B47542" w:rsidRPr="00BB4E72" w:rsidRDefault="00B47542" w:rsidP="00BB4E72">
            <w:pPr>
              <w:spacing w:before="120" w:after="120"/>
              <w:rPr>
                <w:sz w:val="20"/>
                <w:szCs w:val="20"/>
                <w:lang w:val="es-ES"/>
              </w:rPr>
            </w:pPr>
          </w:p>
        </w:tc>
        <w:tc>
          <w:tcPr>
            <w:tcW w:w="1536" w:type="dxa"/>
          </w:tcPr>
          <w:p w14:paraId="6BF981D3" w14:textId="5896ADF0" w:rsidR="00B47542" w:rsidRPr="00BB4E72" w:rsidRDefault="00B47542" w:rsidP="00BB4E72">
            <w:pPr>
              <w:spacing w:before="120" w:after="120"/>
              <w:rPr>
                <w:sz w:val="20"/>
                <w:szCs w:val="20"/>
                <w:lang w:val="es-ES"/>
              </w:rPr>
            </w:pPr>
          </w:p>
        </w:tc>
        <w:tc>
          <w:tcPr>
            <w:tcW w:w="4142" w:type="dxa"/>
          </w:tcPr>
          <w:p w14:paraId="5DF66F31" w14:textId="77777777" w:rsidR="00B47542" w:rsidRPr="00BB4E72" w:rsidRDefault="00B47542" w:rsidP="00BB4E72">
            <w:pPr>
              <w:spacing w:before="120" w:after="120"/>
              <w:rPr>
                <w:sz w:val="20"/>
                <w:szCs w:val="20"/>
                <w:lang w:val="es-ES"/>
              </w:rPr>
            </w:pPr>
          </w:p>
        </w:tc>
      </w:tr>
      <w:tr w:rsidR="00B47542" w:rsidRPr="00BB4E72" w14:paraId="691DD62B" w14:textId="77777777" w:rsidTr="00121DF5">
        <w:tc>
          <w:tcPr>
            <w:tcW w:w="1446" w:type="dxa"/>
          </w:tcPr>
          <w:p w14:paraId="78BB530A" w14:textId="77777777" w:rsidR="00B47542" w:rsidRPr="00BB4E72" w:rsidRDefault="00B47542" w:rsidP="00BB4E72">
            <w:pPr>
              <w:spacing w:before="120" w:after="120"/>
              <w:rPr>
                <w:sz w:val="20"/>
                <w:szCs w:val="20"/>
                <w:lang w:val="es-ES"/>
              </w:rPr>
            </w:pPr>
          </w:p>
        </w:tc>
        <w:tc>
          <w:tcPr>
            <w:tcW w:w="1370" w:type="dxa"/>
          </w:tcPr>
          <w:p w14:paraId="55803572" w14:textId="77777777" w:rsidR="00B47542" w:rsidRPr="00BB4E72" w:rsidRDefault="00B47542" w:rsidP="00BB4E72">
            <w:pPr>
              <w:spacing w:before="120" w:after="120"/>
              <w:rPr>
                <w:sz w:val="20"/>
                <w:szCs w:val="20"/>
                <w:lang w:val="es-ES"/>
              </w:rPr>
            </w:pPr>
          </w:p>
        </w:tc>
        <w:tc>
          <w:tcPr>
            <w:tcW w:w="1536" w:type="dxa"/>
          </w:tcPr>
          <w:p w14:paraId="456DA064" w14:textId="558E7736" w:rsidR="00B47542" w:rsidRPr="00BB4E72" w:rsidRDefault="00B47542" w:rsidP="00BB4E72">
            <w:pPr>
              <w:spacing w:before="120" w:after="120"/>
              <w:rPr>
                <w:sz w:val="20"/>
                <w:szCs w:val="20"/>
                <w:lang w:val="es-ES"/>
              </w:rPr>
            </w:pPr>
          </w:p>
        </w:tc>
        <w:tc>
          <w:tcPr>
            <w:tcW w:w="4142" w:type="dxa"/>
          </w:tcPr>
          <w:p w14:paraId="19AEFC9D" w14:textId="77777777" w:rsidR="00B47542" w:rsidRPr="00BB4E72" w:rsidRDefault="00B47542" w:rsidP="00BB4E72">
            <w:pPr>
              <w:spacing w:before="120" w:after="120"/>
              <w:rPr>
                <w:sz w:val="20"/>
                <w:szCs w:val="20"/>
                <w:lang w:val="es-ES"/>
              </w:rPr>
            </w:pPr>
          </w:p>
        </w:tc>
      </w:tr>
      <w:tr w:rsidR="00B47542" w:rsidRPr="00BB4E72" w14:paraId="2FB1E8C5" w14:textId="77777777" w:rsidTr="00121DF5">
        <w:tc>
          <w:tcPr>
            <w:tcW w:w="1446" w:type="dxa"/>
          </w:tcPr>
          <w:p w14:paraId="38AE263C" w14:textId="77777777" w:rsidR="00B47542" w:rsidRPr="00BB4E72" w:rsidRDefault="00B47542" w:rsidP="00BB4E72">
            <w:pPr>
              <w:spacing w:before="120" w:after="120"/>
              <w:rPr>
                <w:sz w:val="20"/>
                <w:szCs w:val="20"/>
                <w:lang w:val="es-ES"/>
              </w:rPr>
            </w:pPr>
          </w:p>
        </w:tc>
        <w:tc>
          <w:tcPr>
            <w:tcW w:w="1370" w:type="dxa"/>
          </w:tcPr>
          <w:p w14:paraId="5C60A17F" w14:textId="77777777" w:rsidR="00B47542" w:rsidRPr="00BB4E72" w:rsidRDefault="00B47542" w:rsidP="00BB4E72">
            <w:pPr>
              <w:spacing w:before="120" w:after="120"/>
              <w:rPr>
                <w:sz w:val="20"/>
                <w:szCs w:val="20"/>
                <w:lang w:val="es-ES"/>
              </w:rPr>
            </w:pPr>
          </w:p>
        </w:tc>
        <w:tc>
          <w:tcPr>
            <w:tcW w:w="1536" w:type="dxa"/>
          </w:tcPr>
          <w:p w14:paraId="0BFD93E2" w14:textId="509E1A37" w:rsidR="00B47542" w:rsidRPr="00BB4E72" w:rsidRDefault="00B47542" w:rsidP="00BB4E72">
            <w:pPr>
              <w:spacing w:before="120" w:after="120"/>
              <w:rPr>
                <w:sz w:val="20"/>
                <w:szCs w:val="20"/>
                <w:lang w:val="es-ES"/>
              </w:rPr>
            </w:pPr>
          </w:p>
        </w:tc>
        <w:tc>
          <w:tcPr>
            <w:tcW w:w="4142" w:type="dxa"/>
          </w:tcPr>
          <w:p w14:paraId="1A1EEE8A" w14:textId="77777777" w:rsidR="00B47542" w:rsidRPr="00BB4E72" w:rsidRDefault="00B47542" w:rsidP="00BB4E72">
            <w:pPr>
              <w:spacing w:before="120" w:after="120"/>
              <w:rPr>
                <w:sz w:val="20"/>
                <w:szCs w:val="20"/>
                <w:lang w:val="es-ES"/>
              </w:rPr>
            </w:pPr>
          </w:p>
        </w:tc>
      </w:tr>
      <w:tr w:rsidR="00B47542" w:rsidRPr="00BB4E72" w14:paraId="6DA5C08E" w14:textId="77777777" w:rsidTr="00121DF5">
        <w:tc>
          <w:tcPr>
            <w:tcW w:w="1446" w:type="dxa"/>
          </w:tcPr>
          <w:p w14:paraId="573B8FBA" w14:textId="77777777" w:rsidR="00B47542" w:rsidRPr="00BB4E72" w:rsidRDefault="00B47542" w:rsidP="00BB4E72">
            <w:pPr>
              <w:spacing w:before="120" w:after="120"/>
              <w:rPr>
                <w:sz w:val="20"/>
                <w:szCs w:val="20"/>
                <w:lang w:val="es-ES"/>
              </w:rPr>
            </w:pPr>
          </w:p>
        </w:tc>
        <w:tc>
          <w:tcPr>
            <w:tcW w:w="1370" w:type="dxa"/>
          </w:tcPr>
          <w:p w14:paraId="646240BF" w14:textId="77777777" w:rsidR="00B47542" w:rsidRPr="00BB4E72" w:rsidRDefault="00B47542" w:rsidP="00BB4E72">
            <w:pPr>
              <w:spacing w:before="120" w:after="120"/>
              <w:rPr>
                <w:sz w:val="20"/>
                <w:szCs w:val="20"/>
                <w:lang w:val="es-ES"/>
              </w:rPr>
            </w:pPr>
          </w:p>
        </w:tc>
        <w:tc>
          <w:tcPr>
            <w:tcW w:w="1536" w:type="dxa"/>
          </w:tcPr>
          <w:p w14:paraId="2305BB52" w14:textId="1204FCC8" w:rsidR="00B47542" w:rsidRPr="00BB4E72" w:rsidRDefault="00B47542" w:rsidP="00BB4E72">
            <w:pPr>
              <w:spacing w:before="120" w:after="120"/>
              <w:rPr>
                <w:sz w:val="20"/>
                <w:szCs w:val="20"/>
                <w:lang w:val="es-ES"/>
              </w:rPr>
            </w:pPr>
          </w:p>
        </w:tc>
        <w:tc>
          <w:tcPr>
            <w:tcW w:w="4142" w:type="dxa"/>
          </w:tcPr>
          <w:p w14:paraId="2DF01015" w14:textId="77777777" w:rsidR="00B47542" w:rsidRPr="00BB4E72" w:rsidRDefault="00B47542" w:rsidP="00BB4E72">
            <w:pPr>
              <w:spacing w:before="120" w:after="120"/>
              <w:rPr>
                <w:sz w:val="20"/>
                <w:szCs w:val="20"/>
                <w:lang w:val="es-ES"/>
              </w:rPr>
            </w:pPr>
          </w:p>
        </w:tc>
      </w:tr>
      <w:tr w:rsidR="00B47542" w:rsidRPr="00BB4E72" w14:paraId="0D6AF721" w14:textId="77777777" w:rsidTr="00121DF5">
        <w:tc>
          <w:tcPr>
            <w:tcW w:w="1446" w:type="dxa"/>
          </w:tcPr>
          <w:p w14:paraId="0AD8FA01" w14:textId="77777777" w:rsidR="00B47542" w:rsidRPr="00BB4E72" w:rsidRDefault="00B47542" w:rsidP="00BB4E72">
            <w:pPr>
              <w:spacing w:before="120" w:after="120"/>
              <w:rPr>
                <w:sz w:val="20"/>
                <w:szCs w:val="20"/>
                <w:lang w:val="es-ES"/>
              </w:rPr>
            </w:pPr>
          </w:p>
        </w:tc>
        <w:tc>
          <w:tcPr>
            <w:tcW w:w="1370" w:type="dxa"/>
          </w:tcPr>
          <w:p w14:paraId="589A8FE4" w14:textId="77777777" w:rsidR="00B47542" w:rsidRPr="00BB4E72" w:rsidRDefault="00B47542" w:rsidP="00BB4E72">
            <w:pPr>
              <w:spacing w:before="120" w:after="120"/>
              <w:rPr>
                <w:sz w:val="20"/>
                <w:szCs w:val="20"/>
                <w:lang w:val="es-ES"/>
              </w:rPr>
            </w:pPr>
          </w:p>
        </w:tc>
        <w:tc>
          <w:tcPr>
            <w:tcW w:w="1536" w:type="dxa"/>
          </w:tcPr>
          <w:p w14:paraId="40FBB9ED" w14:textId="5F40EB95" w:rsidR="00B47542" w:rsidRPr="00BB4E72" w:rsidRDefault="00B47542" w:rsidP="00BB4E72">
            <w:pPr>
              <w:spacing w:before="120" w:after="120"/>
              <w:rPr>
                <w:sz w:val="20"/>
                <w:szCs w:val="20"/>
                <w:lang w:val="es-ES"/>
              </w:rPr>
            </w:pPr>
          </w:p>
        </w:tc>
        <w:tc>
          <w:tcPr>
            <w:tcW w:w="4142" w:type="dxa"/>
          </w:tcPr>
          <w:p w14:paraId="14189078" w14:textId="77777777" w:rsidR="00B47542" w:rsidRPr="00BB4E72" w:rsidRDefault="00B47542" w:rsidP="00BB4E72">
            <w:pPr>
              <w:spacing w:before="120" w:after="120"/>
              <w:rPr>
                <w:sz w:val="20"/>
                <w:szCs w:val="20"/>
                <w:lang w:val="es-ES"/>
              </w:rPr>
            </w:pPr>
          </w:p>
        </w:tc>
      </w:tr>
    </w:tbl>
    <w:p w14:paraId="26A2284B" w14:textId="77777777" w:rsidR="00BB4E72" w:rsidRDefault="00BB4E72" w:rsidP="00BB4E72">
      <w:pPr>
        <w:rPr>
          <w:lang w:val="es-ES"/>
        </w:rPr>
      </w:pPr>
    </w:p>
    <w:p w14:paraId="1ACC70C3" w14:textId="77777777" w:rsidR="002D208F" w:rsidRDefault="00BB4E72" w:rsidP="002D208F">
      <w:pPr>
        <w:pStyle w:val="TDC1"/>
      </w:pPr>
      <w:r>
        <w:br w:type="page"/>
      </w:r>
    </w:p>
    <w:p w14:paraId="4FD2AB74" w14:textId="77777777" w:rsidR="002D208F" w:rsidRDefault="002D208F" w:rsidP="002D208F">
      <w:pPr>
        <w:pStyle w:val="TDC1"/>
      </w:pPr>
    </w:p>
    <w:p w14:paraId="38E9B1EA" w14:textId="77777777" w:rsidR="002D208F" w:rsidRDefault="002D208F" w:rsidP="002D208F">
      <w:pPr>
        <w:pStyle w:val="TDC1"/>
      </w:pPr>
    </w:p>
    <w:p w14:paraId="29806F41" w14:textId="30320AA5" w:rsidR="002D208F" w:rsidRPr="00121DF5" w:rsidRDefault="002D208F" w:rsidP="002D208F">
      <w:pPr>
        <w:pStyle w:val="TDC1"/>
        <w:rPr>
          <w:b/>
          <w:bCs/>
          <w:sz w:val="32"/>
          <w:szCs w:val="32"/>
          <w:u w:val="single"/>
        </w:rPr>
      </w:pPr>
      <w:r w:rsidRPr="00121DF5">
        <w:rPr>
          <w:b/>
          <w:bCs/>
          <w:sz w:val="32"/>
          <w:szCs w:val="32"/>
          <w:u w:val="single"/>
        </w:rPr>
        <w:t>CONTENIDO</w:t>
      </w:r>
    </w:p>
    <w:p w14:paraId="024B3604" w14:textId="77777777" w:rsidR="002D208F" w:rsidRDefault="002D208F" w:rsidP="002D208F">
      <w:pPr>
        <w:pStyle w:val="TDC1"/>
      </w:pPr>
    </w:p>
    <w:p w14:paraId="530D76D2" w14:textId="77777777" w:rsidR="002D208F" w:rsidRDefault="002D208F" w:rsidP="002D208F">
      <w:pPr>
        <w:pStyle w:val="TDC1"/>
      </w:pPr>
    </w:p>
    <w:p w14:paraId="422950E5" w14:textId="73EC8093" w:rsidR="002D208F" w:rsidRPr="002D208F" w:rsidRDefault="002D208F" w:rsidP="00121DF5">
      <w:pPr>
        <w:pStyle w:val="TDC1"/>
        <w:rPr>
          <w:rFonts w:cstheme="minorBidi"/>
          <w:noProof/>
          <w:kern w:val="2"/>
          <w14:ligatures w14:val="standardContextual"/>
        </w:rPr>
      </w:pPr>
      <w:r>
        <w:fldChar w:fldCharType="begin"/>
      </w:r>
      <w:r>
        <w:instrText xml:space="preserve"> TOC \o "1-1" \n \h \z \u </w:instrText>
      </w:r>
      <w:r>
        <w:fldChar w:fldCharType="separate"/>
      </w:r>
      <w:hyperlink w:anchor="_Toc161827402" w:history="1">
        <w:r w:rsidRPr="00121DF5">
          <w:rPr>
            <w:rStyle w:val="Hipervnculo"/>
            <w:noProof/>
            <w:sz w:val="28"/>
            <w:szCs w:val="28"/>
            <w:lang w:bidi="hi-IN"/>
          </w:rPr>
          <w:t>I.</w:t>
        </w:r>
        <w:r w:rsidRPr="002D208F">
          <w:rPr>
            <w:rFonts w:cstheme="minorBidi"/>
            <w:noProof/>
            <w:kern w:val="2"/>
            <w14:ligatures w14:val="standardContextual"/>
          </w:rPr>
          <w:tab/>
        </w:r>
        <w:r w:rsidRPr="00121DF5">
          <w:rPr>
            <w:rStyle w:val="Hipervnculo"/>
            <w:noProof/>
            <w:sz w:val="28"/>
            <w:szCs w:val="28"/>
            <w:lang w:bidi="hi-IN"/>
          </w:rPr>
          <w:t>DESCRIPCIÓN DE LA INSTALACIÓN</w:t>
        </w:r>
      </w:hyperlink>
    </w:p>
    <w:p w14:paraId="46114884" w14:textId="77777777" w:rsidR="002D208F" w:rsidRPr="002D208F" w:rsidRDefault="00E4210E" w:rsidP="00121DF5">
      <w:pPr>
        <w:pStyle w:val="TDC1"/>
        <w:rPr>
          <w:rFonts w:cstheme="minorBidi"/>
          <w:noProof/>
          <w:kern w:val="2"/>
          <w14:ligatures w14:val="standardContextual"/>
        </w:rPr>
      </w:pPr>
      <w:hyperlink w:anchor="_Toc161827403" w:history="1">
        <w:r w:rsidR="002D208F" w:rsidRPr="00121DF5">
          <w:rPr>
            <w:rStyle w:val="Hipervnculo"/>
            <w:rFonts w:eastAsia="Times New Roman"/>
            <w:noProof/>
            <w:sz w:val="28"/>
            <w:szCs w:val="28"/>
            <w:lang w:bidi="hi-IN"/>
          </w:rPr>
          <w:t>II.</w:t>
        </w:r>
        <w:r w:rsidR="002D208F" w:rsidRPr="002D208F">
          <w:rPr>
            <w:rFonts w:cstheme="minorBidi"/>
            <w:noProof/>
            <w:kern w:val="2"/>
            <w14:ligatures w14:val="standardContextual"/>
          </w:rPr>
          <w:tab/>
        </w:r>
        <w:r w:rsidR="002D208F" w:rsidRPr="00121DF5">
          <w:rPr>
            <w:rStyle w:val="Hipervnculo"/>
            <w:rFonts w:eastAsia="Times New Roman"/>
            <w:noProof/>
            <w:sz w:val="28"/>
            <w:szCs w:val="28"/>
            <w:lang w:bidi="hi-IN"/>
          </w:rPr>
          <w:t>Procedimiento sobre responsabilidades</w:t>
        </w:r>
      </w:hyperlink>
    </w:p>
    <w:p w14:paraId="2017DC4D" w14:textId="77777777" w:rsidR="002D208F" w:rsidRPr="002D208F" w:rsidRDefault="00E4210E" w:rsidP="00121DF5">
      <w:pPr>
        <w:pStyle w:val="TDC1"/>
        <w:rPr>
          <w:rFonts w:cstheme="minorBidi"/>
          <w:noProof/>
          <w:kern w:val="2"/>
          <w14:ligatures w14:val="standardContextual"/>
        </w:rPr>
      </w:pPr>
      <w:hyperlink w:anchor="_Toc161827404" w:history="1">
        <w:r w:rsidR="002D208F" w:rsidRPr="00121DF5">
          <w:rPr>
            <w:rStyle w:val="Hipervnculo"/>
            <w:rFonts w:eastAsia="Times New Roman"/>
            <w:noProof/>
            <w:sz w:val="28"/>
            <w:szCs w:val="28"/>
            <w:lang w:bidi="hi-IN"/>
          </w:rPr>
          <w:t>III.</w:t>
        </w:r>
        <w:r w:rsidR="002D208F" w:rsidRPr="002D208F">
          <w:rPr>
            <w:rFonts w:cstheme="minorBidi"/>
            <w:noProof/>
            <w:kern w:val="2"/>
            <w14:ligatures w14:val="standardContextual"/>
          </w:rPr>
          <w:tab/>
        </w:r>
        <w:r w:rsidR="002D208F" w:rsidRPr="00121DF5">
          <w:rPr>
            <w:rStyle w:val="Hipervnculo"/>
            <w:rFonts w:eastAsia="Times New Roman"/>
            <w:noProof/>
            <w:sz w:val="28"/>
            <w:szCs w:val="28"/>
            <w:lang w:bidi="hi-IN"/>
          </w:rPr>
          <w:t>Procedimiento de idoneidad de PMS</w:t>
        </w:r>
      </w:hyperlink>
    </w:p>
    <w:p w14:paraId="4E6B4279" w14:textId="77777777" w:rsidR="002D208F" w:rsidRPr="002D208F" w:rsidRDefault="00E4210E" w:rsidP="00121DF5">
      <w:pPr>
        <w:pStyle w:val="TDC1"/>
        <w:rPr>
          <w:rFonts w:cstheme="minorBidi"/>
          <w:noProof/>
          <w:kern w:val="2"/>
          <w14:ligatures w14:val="standardContextual"/>
        </w:rPr>
      </w:pPr>
      <w:hyperlink w:anchor="_Toc161827405" w:history="1">
        <w:r w:rsidR="002D208F" w:rsidRPr="00121DF5">
          <w:rPr>
            <w:rStyle w:val="Hipervnculo"/>
            <w:rFonts w:eastAsia="Times New Roman"/>
            <w:noProof/>
            <w:sz w:val="28"/>
            <w:szCs w:val="28"/>
            <w:lang w:bidi="hi-IN"/>
          </w:rPr>
          <w:t>IV.</w:t>
        </w:r>
        <w:r w:rsidR="002D208F" w:rsidRPr="002D208F">
          <w:rPr>
            <w:rFonts w:cstheme="minorBidi"/>
            <w:noProof/>
            <w:kern w:val="2"/>
            <w14:ligatures w14:val="standardContextual"/>
          </w:rPr>
          <w:tab/>
        </w:r>
        <w:r w:rsidR="002D208F" w:rsidRPr="00121DF5">
          <w:rPr>
            <w:rStyle w:val="Hipervnculo"/>
            <w:rFonts w:eastAsia="Times New Roman"/>
            <w:noProof/>
            <w:sz w:val="28"/>
            <w:szCs w:val="28"/>
            <w:lang w:bidi="hi-IN"/>
          </w:rPr>
          <w:t>Procedimiento de flujo de datos</w:t>
        </w:r>
      </w:hyperlink>
    </w:p>
    <w:p w14:paraId="03E20742" w14:textId="77777777" w:rsidR="002D208F" w:rsidRPr="002D208F" w:rsidRDefault="00E4210E" w:rsidP="00121DF5">
      <w:pPr>
        <w:pStyle w:val="TDC1"/>
        <w:rPr>
          <w:rFonts w:cstheme="minorBidi"/>
          <w:noProof/>
          <w:kern w:val="2"/>
          <w14:ligatures w14:val="standardContextual"/>
        </w:rPr>
      </w:pPr>
      <w:hyperlink w:anchor="_Toc161827406" w:history="1">
        <w:r w:rsidR="002D208F" w:rsidRPr="00121DF5">
          <w:rPr>
            <w:rStyle w:val="Hipervnculo"/>
            <w:rFonts w:eastAsia="Times New Roman"/>
            <w:noProof/>
            <w:sz w:val="28"/>
            <w:szCs w:val="28"/>
            <w:lang w:bidi="hi-IN"/>
          </w:rPr>
          <w:t>V.</w:t>
        </w:r>
        <w:r w:rsidR="002D208F" w:rsidRPr="002D208F">
          <w:rPr>
            <w:rFonts w:cstheme="minorBidi"/>
            <w:noProof/>
            <w:kern w:val="2"/>
            <w14:ligatures w14:val="standardContextual"/>
          </w:rPr>
          <w:tab/>
        </w:r>
        <w:r w:rsidR="002D208F" w:rsidRPr="00121DF5">
          <w:rPr>
            <w:rStyle w:val="Hipervnculo"/>
            <w:rFonts w:eastAsia="Times New Roman"/>
            <w:noProof/>
            <w:sz w:val="28"/>
            <w:szCs w:val="28"/>
            <w:lang w:bidi="hi-IN"/>
          </w:rPr>
          <w:t>Procedimiento de actividades de control</w:t>
        </w:r>
      </w:hyperlink>
    </w:p>
    <w:p w14:paraId="113D26A7" w14:textId="77777777" w:rsidR="002D208F" w:rsidRPr="002D208F" w:rsidRDefault="00E4210E" w:rsidP="00121DF5">
      <w:pPr>
        <w:pStyle w:val="TDC1"/>
        <w:rPr>
          <w:rFonts w:cstheme="minorBidi"/>
          <w:noProof/>
          <w:kern w:val="2"/>
          <w14:ligatures w14:val="standardContextual"/>
        </w:rPr>
      </w:pPr>
      <w:hyperlink w:anchor="_Toc161827407" w:history="1">
        <w:r w:rsidR="002D208F" w:rsidRPr="00121DF5">
          <w:rPr>
            <w:rStyle w:val="Hipervnculo"/>
            <w:rFonts w:eastAsia="Times New Roman"/>
            <w:noProof/>
            <w:sz w:val="28"/>
            <w:szCs w:val="28"/>
            <w:lang w:bidi="hi-IN"/>
          </w:rPr>
          <w:t>VI.</w:t>
        </w:r>
        <w:r w:rsidR="002D208F" w:rsidRPr="002D208F">
          <w:rPr>
            <w:rFonts w:cstheme="minorBidi"/>
            <w:noProof/>
            <w:kern w:val="2"/>
            <w14:ligatures w14:val="standardContextual"/>
          </w:rPr>
          <w:tab/>
        </w:r>
        <w:r w:rsidR="002D208F" w:rsidRPr="00121DF5">
          <w:rPr>
            <w:rStyle w:val="Hipervnculo"/>
            <w:rFonts w:eastAsia="Times New Roman"/>
            <w:noProof/>
            <w:sz w:val="28"/>
            <w:szCs w:val="28"/>
            <w:lang w:bidi="hi-IN"/>
          </w:rPr>
          <w:t>Procedimiento PRODCOM y NC</w:t>
        </w:r>
      </w:hyperlink>
    </w:p>
    <w:p w14:paraId="72008691" w14:textId="77777777" w:rsidR="002D208F" w:rsidRPr="002D208F" w:rsidRDefault="00E4210E" w:rsidP="00121DF5">
      <w:pPr>
        <w:pStyle w:val="TDC1"/>
        <w:rPr>
          <w:rFonts w:cstheme="minorBidi"/>
          <w:noProof/>
          <w:kern w:val="2"/>
          <w14:ligatures w14:val="standardContextual"/>
        </w:rPr>
      </w:pPr>
      <w:hyperlink w:anchor="_Toc161827408" w:history="1">
        <w:r w:rsidR="002D208F" w:rsidRPr="00121DF5">
          <w:rPr>
            <w:rStyle w:val="Hipervnculo"/>
            <w:rFonts w:eastAsia="Times New Roman"/>
            <w:noProof/>
            <w:sz w:val="28"/>
            <w:szCs w:val="28"/>
            <w:lang w:bidi="hi-IN"/>
          </w:rPr>
          <w:t>VII.</w:t>
        </w:r>
        <w:r w:rsidR="002D208F" w:rsidRPr="002D208F">
          <w:rPr>
            <w:rFonts w:cstheme="minorBidi"/>
            <w:noProof/>
            <w:kern w:val="2"/>
            <w14:ligatures w14:val="standardContextual"/>
          </w:rPr>
          <w:tab/>
        </w:r>
        <w:r w:rsidR="002D208F" w:rsidRPr="00121DF5">
          <w:rPr>
            <w:rStyle w:val="Hipervnculo"/>
            <w:rFonts w:eastAsia="Times New Roman"/>
            <w:noProof/>
            <w:sz w:val="28"/>
            <w:szCs w:val="28"/>
            <w:lang w:bidi="hi-IN"/>
          </w:rPr>
          <w:t>Procedimiento de identificación, seguimiento y aplicación de las recomendaciones de las auditorías energéticas o del sistema de gestión energética certificado con arreglo al artículo 8 de la Directiva 2012/27/UE</w:t>
        </w:r>
      </w:hyperlink>
    </w:p>
    <w:p w14:paraId="193767D5" w14:textId="7888F7BB" w:rsidR="002D208F" w:rsidRDefault="00E4210E" w:rsidP="002D208F">
      <w:pPr>
        <w:pStyle w:val="TDC1"/>
        <w:rPr>
          <w:rStyle w:val="Hipervnculo"/>
          <w:noProof/>
          <w:sz w:val="28"/>
          <w:szCs w:val="28"/>
        </w:rPr>
      </w:pPr>
      <w:hyperlink w:anchor="_Toc161827409" w:history="1">
        <w:r w:rsidR="002D208F" w:rsidRPr="00121DF5">
          <w:rPr>
            <w:rStyle w:val="Hipervnculo"/>
            <w:noProof/>
            <w:sz w:val="28"/>
            <w:szCs w:val="28"/>
            <w:lang w:bidi="hi-IN"/>
          </w:rPr>
          <w:t>VIII.</w:t>
        </w:r>
        <w:r w:rsidR="002D208F">
          <w:rPr>
            <w:rFonts w:cstheme="minorBidi"/>
            <w:noProof/>
            <w:kern w:val="2"/>
            <w14:ligatures w14:val="standardContextual"/>
          </w:rPr>
          <w:t xml:space="preserve"> </w:t>
        </w:r>
        <w:r w:rsidR="002D208F" w:rsidRPr="00121DF5">
          <w:rPr>
            <w:rStyle w:val="Hipervnculo"/>
            <w:noProof/>
            <w:sz w:val="28"/>
            <w:szCs w:val="28"/>
            <w:lang w:bidi="hi-IN"/>
          </w:rPr>
          <w:t>Otras cuestiones</w:t>
        </w:r>
      </w:hyperlink>
    </w:p>
    <w:p w14:paraId="1F8E2B15" w14:textId="77777777" w:rsidR="002D208F" w:rsidRDefault="002D208F" w:rsidP="00121DF5">
      <w:pPr>
        <w:rPr>
          <w:lang w:val="es-ES" w:eastAsia="es-ES" w:bidi="ar-SA"/>
        </w:rPr>
      </w:pPr>
    </w:p>
    <w:p w14:paraId="37BB23AF" w14:textId="77777777" w:rsidR="001C3235" w:rsidRDefault="001C3235" w:rsidP="00121DF5">
      <w:pPr>
        <w:rPr>
          <w:lang w:val="es-ES" w:eastAsia="es-ES" w:bidi="ar-SA"/>
        </w:rPr>
      </w:pPr>
    </w:p>
    <w:p w14:paraId="4D61B09E" w14:textId="77777777" w:rsidR="001C3235" w:rsidRPr="00121DF5" w:rsidRDefault="001C3235" w:rsidP="00121DF5">
      <w:pPr>
        <w:rPr>
          <w:lang w:val="es-ES" w:eastAsia="es-ES" w:bidi="ar-SA"/>
        </w:rPr>
      </w:pPr>
    </w:p>
    <w:p w14:paraId="7D97134B" w14:textId="77777777" w:rsidR="002D208F" w:rsidRPr="002D208F" w:rsidRDefault="00E4210E" w:rsidP="00121DF5">
      <w:pPr>
        <w:pStyle w:val="TDC1"/>
        <w:rPr>
          <w:rFonts w:cstheme="minorBidi"/>
          <w:noProof/>
          <w:kern w:val="2"/>
          <w14:ligatures w14:val="standardContextual"/>
        </w:rPr>
      </w:pPr>
      <w:hyperlink w:anchor="_Toc161827410" w:history="1">
        <w:r w:rsidR="002D208F" w:rsidRPr="00121DF5">
          <w:rPr>
            <w:rStyle w:val="Hipervnculo"/>
            <w:noProof/>
            <w:sz w:val="28"/>
            <w:szCs w:val="28"/>
            <w:lang w:bidi="hi-IN"/>
          </w:rPr>
          <w:t>JUSTIFICACIÓN DE COSTES EXCESIVOS</w:t>
        </w:r>
      </w:hyperlink>
    </w:p>
    <w:p w14:paraId="4F1790E4" w14:textId="0E8D6017" w:rsidR="002D208F" w:rsidRDefault="002D208F">
      <w:pPr>
        <w:widowControl/>
        <w:suppressAutoHyphens w:val="0"/>
        <w:spacing w:after="160" w:line="259" w:lineRule="auto"/>
        <w:jc w:val="left"/>
        <w:rPr>
          <w:lang w:val="es-ES"/>
        </w:rPr>
      </w:pPr>
      <w:r>
        <w:rPr>
          <w:lang w:val="es-ES"/>
        </w:rPr>
        <w:fldChar w:fldCharType="end"/>
      </w:r>
      <w:r>
        <w:rPr>
          <w:lang w:val="es-ES"/>
        </w:rPr>
        <w:br w:type="page"/>
      </w:r>
    </w:p>
    <w:p w14:paraId="29CB37CD" w14:textId="77777777" w:rsidR="00BB4E72" w:rsidRDefault="00BB4E72" w:rsidP="00BB4E72">
      <w:pPr>
        <w:rPr>
          <w:rFonts w:asciiTheme="majorHAnsi" w:eastAsiaTheme="majorEastAsia" w:hAnsiTheme="majorHAnsi" w:cs="Mangal"/>
          <w:color w:val="2F5496" w:themeColor="accent1" w:themeShade="BF"/>
          <w:sz w:val="32"/>
          <w:szCs w:val="29"/>
          <w:lang w:val="es-ES"/>
        </w:rPr>
      </w:pPr>
    </w:p>
    <w:p w14:paraId="02877425" w14:textId="2BDCC252" w:rsidR="0081331C" w:rsidRDefault="0081331C" w:rsidP="0081331C">
      <w:pPr>
        <w:pStyle w:val="Ttulo1"/>
        <w:rPr>
          <w:lang w:val="es-ES"/>
        </w:rPr>
      </w:pPr>
      <w:bookmarkStart w:id="0" w:name="_Toc161827402"/>
      <w:r>
        <w:rPr>
          <w:lang w:val="es-ES"/>
        </w:rPr>
        <w:t>DESCRIPCIÓN DE LA INSTALACIÓN</w:t>
      </w:r>
      <w:bookmarkEnd w:id="0"/>
    </w:p>
    <w:p w14:paraId="315384AB" w14:textId="0EEBA1B8" w:rsidR="0081331C" w:rsidRDefault="0081331C" w:rsidP="0033460A">
      <w:pPr>
        <w:pStyle w:val="Ttulo2"/>
      </w:pPr>
      <w:r>
        <w:t xml:space="preserve">Breve descripción del proceso de fabricación de la instalación: </w:t>
      </w:r>
    </w:p>
    <w:p w14:paraId="47371A3D" w14:textId="77777777" w:rsidR="0081331C" w:rsidRDefault="0081331C" w:rsidP="0081331C">
      <w:pPr>
        <w:pBdr>
          <w:top w:val="single" w:sz="4" w:space="1" w:color="auto"/>
          <w:left w:val="single" w:sz="4" w:space="4" w:color="auto"/>
          <w:bottom w:val="single" w:sz="4" w:space="1" w:color="auto"/>
          <w:right w:val="single" w:sz="4" w:space="4" w:color="auto"/>
        </w:pBdr>
        <w:rPr>
          <w:lang w:val="es-ES"/>
        </w:rPr>
      </w:pPr>
    </w:p>
    <w:p w14:paraId="367B076B" w14:textId="77777777" w:rsidR="0081331C" w:rsidRDefault="0081331C" w:rsidP="0081331C">
      <w:pPr>
        <w:pBdr>
          <w:top w:val="single" w:sz="4" w:space="1" w:color="auto"/>
          <w:left w:val="single" w:sz="4" w:space="4" w:color="auto"/>
          <w:bottom w:val="single" w:sz="4" w:space="1" w:color="auto"/>
          <w:right w:val="single" w:sz="4" w:space="4" w:color="auto"/>
        </w:pBdr>
        <w:rPr>
          <w:lang w:val="es-ES"/>
        </w:rPr>
      </w:pPr>
    </w:p>
    <w:p w14:paraId="6D68BDE0" w14:textId="77777777" w:rsidR="00CE26E6" w:rsidRDefault="00CE26E6" w:rsidP="0081331C">
      <w:pPr>
        <w:pBdr>
          <w:top w:val="single" w:sz="4" w:space="1" w:color="auto"/>
          <w:left w:val="single" w:sz="4" w:space="4" w:color="auto"/>
          <w:bottom w:val="single" w:sz="4" w:space="1" w:color="auto"/>
          <w:right w:val="single" w:sz="4" w:space="4" w:color="auto"/>
        </w:pBdr>
        <w:rPr>
          <w:lang w:val="es-ES"/>
        </w:rPr>
      </w:pPr>
    </w:p>
    <w:p w14:paraId="1F23020A" w14:textId="77777777" w:rsidR="00CE26E6" w:rsidRDefault="00CE26E6" w:rsidP="0081331C">
      <w:pPr>
        <w:pBdr>
          <w:top w:val="single" w:sz="4" w:space="1" w:color="auto"/>
          <w:left w:val="single" w:sz="4" w:space="4" w:color="auto"/>
          <w:bottom w:val="single" w:sz="4" w:space="1" w:color="auto"/>
          <w:right w:val="single" w:sz="4" w:space="4" w:color="auto"/>
        </w:pBdr>
        <w:rPr>
          <w:lang w:val="es-ES"/>
        </w:rPr>
      </w:pPr>
    </w:p>
    <w:p w14:paraId="58BB838D" w14:textId="77777777" w:rsidR="00CE26E6" w:rsidRDefault="00CE26E6" w:rsidP="0081331C">
      <w:pPr>
        <w:pBdr>
          <w:top w:val="single" w:sz="4" w:space="1" w:color="auto"/>
          <w:left w:val="single" w:sz="4" w:space="4" w:color="auto"/>
          <w:bottom w:val="single" w:sz="4" w:space="1" w:color="auto"/>
          <w:right w:val="single" w:sz="4" w:space="4" w:color="auto"/>
        </w:pBdr>
        <w:rPr>
          <w:lang w:val="es-ES"/>
        </w:rPr>
      </w:pPr>
    </w:p>
    <w:p w14:paraId="5BE786F9" w14:textId="77777777" w:rsidR="00CE26E6" w:rsidRDefault="00CE26E6" w:rsidP="0081331C">
      <w:pPr>
        <w:pBdr>
          <w:top w:val="single" w:sz="4" w:space="1" w:color="auto"/>
          <w:left w:val="single" w:sz="4" w:space="4" w:color="auto"/>
          <w:bottom w:val="single" w:sz="4" w:space="1" w:color="auto"/>
          <w:right w:val="single" w:sz="4" w:space="4" w:color="auto"/>
        </w:pBdr>
        <w:rPr>
          <w:lang w:val="es-ES"/>
        </w:rPr>
      </w:pPr>
    </w:p>
    <w:p w14:paraId="130104C4" w14:textId="77777777" w:rsidR="0081331C" w:rsidRDefault="0081331C" w:rsidP="0081331C">
      <w:pPr>
        <w:pBdr>
          <w:top w:val="single" w:sz="4" w:space="1" w:color="auto"/>
          <w:left w:val="single" w:sz="4" w:space="4" w:color="auto"/>
          <w:bottom w:val="single" w:sz="4" w:space="1" w:color="auto"/>
          <w:right w:val="single" w:sz="4" w:space="4" w:color="auto"/>
        </w:pBdr>
        <w:rPr>
          <w:lang w:val="es-ES"/>
        </w:rPr>
      </w:pPr>
    </w:p>
    <w:p w14:paraId="5FD8B303" w14:textId="77777777" w:rsidR="0081331C" w:rsidRDefault="0081331C" w:rsidP="0081331C">
      <w:pPr>
        <w:pBdr>
          <w:top w:val="single" w:sz="4" w:space="1" w:color="auto"/>
          <w:left w:val="single" w:sz="4" w:space="4" w:color="auto"/>
          <w:bottom w:val="single" w:sz="4" w:space="1" w:color="auto"/>
          <w:right w:val="single" w:sz="4" w:space="4" w:color="auto"/>
        </w:pBdr>
        <w:rPr>
          <w:lang w:val="es-ES"/>
        </w:rPr>
      </w:pPr>
    </w:p>
    <w:p w14:paraId="33257CCC" w14:textId="77777777" w:rsidR="0081331C" w:rsidRDefault="0081331C" w:rsidP="0081331C">
      <w:pPr>
        <w:pBdr>
          <w:top w:val="single" w:sz="4" w:space="1" w:color="auto"/>
          <w:left w:val="single" w:sz="4" w:space="4" w:color="auto"/>
          <w:bottom w:val="single" w:sz="4" w:space="1" w:color="auto"/>
          <w:right w:val="single" w:sz="4" w:space="4" w:color="auto"/>
        </w:pBdr>
        <w:rPr>
          <w:lang w:val="es-ES"/>
        </w:rPr>
      </w:pPr>
    </w:p>
    <w:p w14:paraId="433E292F" w14:textId="77777777" w:rsidR="0081331C" w:rsidRDefault="0081331C" w:rsidP="0081331C">
      <w:pPr>
        <w:pBdr>
          <w:top w:val="single" w:sz="4" w:space="1" w:color="auto"/>
          <w:left w:val="single" w:sz="4" w:space="4" w:color="auto"/>
          <w:bottom w:val="single" w:sz="4" w:space="1" w:color="auto"/>
          <w:right w:val="single" w:sz="4" w:space="4" w:color="auto"/>
        </w:pBdr>
        <w:rPr>
          <w:lang w:val="es-ES"/>
        </w:rPr>
      </w:pPr>
    </w:p>
    <w:p w14:paraId="2B1AA0C4" w14:textId="77777777" w:rsidR="00BB4E72" w:rsidRDefault="00BB4E72" w:rsidP="0081331C">
      <w:pPr>
        <w:pBdr>
          <w:top w:val="single" w:sz="4" w:space="1" w:color="auto"/>
          <w:left w:val="single" w:sz="4" w:space="4" w:color="auto"/>
          <w:bottom w:val="single" w:sz="4" w:space="1" w:color="auto"/>
          <w:right w:val="single" w:sz="4" w:space="4" w:color="auto"/>
        </w:pBdr>
        <w:rPr>
          <w:lang w:val="es-ES"/>
        </w:rPr>
      </w:pPr>
    </w:p>
    <w:p w14:paraId="2D1B3EC2" w14:textId="77777777" w:rsidR="0081331C" w:rsidRDefault="0081331C" w:rsidP="0081331C">
      <w:pPr>
        <w:pBdr>
          <w:top w:val="single" w:sz="4" w:space="1" w:color="auto"/>
          <w:left w:val="single" w:sz="4" w:space="4" w:color="auto"/>
          <w:bottom w:val="single" w:sz="4" w:space="1" w:color="auto"/>
          <w:right w:val="single" w:sz="4" w:space="4" w:color="auto"/>
        </w:pBdr>
        <w:rPr>
          <w:lang w:val="es-ES"/>
        </w:rPr>
      </w:pPr>
    </w:p>
    <w:p w14:paraId="79159B28" w14:textId="77777777" w:rsidR="0081331C" w:rsidRDefault="0081331C" w:rsidP="0081331C">
      <w:pPr>
        <w:pBdr>
          <w:top w:val="single" w:sz="4" w:space="1" w:color="auto"/>
          <w:left w:val="single" w:sz="4" w:space="4" w:color="auto"/>
          <w:bottom w:val="single" w:sz="4" w:space="1" w:color="auto"/>
          <w:right w:val="single" w:sz="4" w:space="4" w:color="auto"/>
        </w:pBdr>
        <w:rPr>
          <w:lang w:val="es-ES"/>
        </w:rPr>
      </w:pPr>
    </w:p>
    <w:p w14:paraId="52E8C72E" w14:textId="77777777" w:rsidR="00BB4E72" w:rsidRDefault="00BB4E72" w:rsidP="0081331C">
      <w:pPr>
        <w:pBdr>
          <w:top w:val="single" w:sz="4" w:space="1" w:color="auto"/>
          <w:left w:val="single" w:sz="4" w:space="4" w:color="auto"/>
          <w:bottom w:val="single" w:sz="4" w:space="1" w:color="auto"/>
          <w:right w:val="single" w:sz="4" w:space="4" w:color="auto"/>
        </w:pBdr>
        <w:rPr>
          <w:lang w:val="es-ES"/>
        </w:rPr>
      </w:pPr>
    </w:p>
    <w:p w14:paraId="6EE0C32E" w14:textId="77777777" w:rsidR="0081331C" w:rsidRPr="0081331C" w:rsidRDefault="0081331C" w:rsidP="0081331C">
      <w:pPr>
        <w:pBdr>
          <w:top w:val="single" w:sz="4" w:space="1" w:color="auto"/>
          <w:left w:val="single" w:sz="4" w:space="4" w:color="auto"/>
          <w:bottom w:val="single" w:sz="4" w:space="1" w:color="auto"/>
          <w:right w:val="single" w:sz="4" w:space="4" w:color="auto"/>
        </w:pBdr>
        <w:rPr>
          <w:lang w:val="es-ES"/>
        </w:rPr>
      </w:pPr>
    </w:p>
    <w:p w14:paraId="07B848A9" w14:textId="2C8EBBEA" w:rsidR="0081331C" w:rsidRDefault="0081331C" w:rsidP="0033460A">
      <w:pPr>
        <w:pStyle w:val="Ttulo2"/>
      </w:pPr>
      <w:r>
        <w:t>Actividad de la instalación</w:t>
      </w:r>
      <w:r w:rsidR="00CE26E6">
        <w:t xml:space="preserve"> </w:t>
      </w:r>
    </w:p>
    <w:p w14:paraId="76496FD7" w14:textId="2339F6F6" w:rsidR="00CE26E6" w:rsidRPr="00EC0548" w:rsidRDefault="00CE26E6" w:rsidP="00CE26E6">
      <w:pPr>
        <w:rPr>
          <w:i/>
          <w:iCs/>
          <w:color w:val="808080" w:themeColor="background1" w:themeShade="80"/>
          <w:lang w:val="es-ES"/>
        </w:rPr>
      </w:pPr>
      <w:r w:rsidRPr="00EC0548">
        <w:rPr>
          <w:i/>
          <w:iCs/>
          <w:color w:val="808080" w:themeColor="background1" w:themeShade="80"/>
          <w:lang w:val="es-ES"/>
        </w:rPr>
        <w:t>Como en la Autorización de Emisión de Gases de Efecto Invernadero</w:t>
      </w:r>
    </w:p>
    <w:p w14:paraId="1D12475E" w14:textId="77777777" w:rsidR="0081331C" w:rsidRDefault="0081331C" w:rsidP="0081331C">
      <w:pPr>
        <w:pBdr>
          <w:top w:val="single" w:sz="4" w:space="1" w:color="auto"/>
          <w:left w:val="single" w:sz="4" w:space="4" w:color="auto"/>
          <w:bottom w:val="single" w:sz="4" w:space="1" w:color="auto"/>
          <w:right w:val="single" w:sz="4" w:space="4" w:color="auto"/>
        </w:pBdr>
        <w:rPr>
          <w:lang w:val="es-ES"/>
        </w:rPr>
      </w:pPr>
    </w:p>
    <w:p w14:paraId="1A03194A" w14:textId="77777777" w:rsidR="00BB4E72" w:rsidRDefault="00BB4E72" w:rsidP="0081331C">
      <w:pPr>
        <w:pBdr>
          <w:top w:val="single" w:sz="4" w:space="1" w:color="auto"/>
          <w:left w:val="single" w:sz="4" w:space="4" w:color="auto"/>
          <w:bottom w:val="single" w:sz="4" w:space="1" w:color="auto"/>
          <w:right w:val="single" w:sz="4" w:space="4" w:color="auto"/>
        </w:pBdr>
        <w:rPr>
          <w:lang w:val="es-ES"/>
        </w:rPr>
      </w:pPr>
    </w:p>
    <w:p w14:paraId="32F2E242" w14:textId="77777777" w:rsidR="0081331C" w:rsidRDefault="0081331C" w:rsidP="0033460A">
      <w:pPr>
        <w:pStyle w:val="Ttulo2"/>
      </w:pPr>
      <w:r>
        <w:t xml:space="preserve">Dispositivos de la instalación </w:t>
      </w:r>
    </w:p>
    <w:p w14:paraId="2D7A9354" w14:textId="1CFCE29F" w:rsidR="0081331C" w:rsidRPr="00EC0548" w:rsidRDefault="00CE26E6" w:rsidP="0081331C">
      <w:pPr>
        <w:rPr>
          <w:i/>
          <w:iCs/>
          <w:color w:val="808080" w:themeColor="background1" w:themeShade="80"/>
          <w:lang w:val="es-ES"/>
        </w:rPr>
      </w:pPr>
      <w:r w:rsidRPr="00EC0548">
        <w:rPr>
          <w:i/>
          <w:iCs/>
          <w:color w:val="808080" w:themeColor="background1" w:themeShade="80"/>
          <w:lang w:val="es-ES"/>
        </w:rPr>
        <w:t>L</w:t>
      </w:r>
      <w:r w:rsidR="0081331C" w:rsidRPr="00EC0548">
        <w:rPr>
          <w:i/>
          <w:iCs/>
          <w:color w:val="808080" w:themeColor="background1" w:themeShade="80"/>
          <w:lang w:val="es-ES"/>
        </w:rPr>
        <w:t>ista de la tabla (b) del apartado 6 de la hoja C del plan de seguimiento de emisiones</w:t>
      </w:r>
    </w:p>
    <w:p w14:paraId="290602A1" w14:textId="77777777" w:rsidR="0081331C" w:rsidRDefault="0081331C" w:rsidP="0081331C">
      <w:pPr>
        <w:pBdr>
          <w:top w:val="single" w:sz="4" w:space="1" w:color="auto"/>
          <w:left w:val="single" w:sz="4" w:space="4" w:color="auto"/>
          <w:bottom w:val="single" w:sz="4" w:space="1" w:color="auto"/>
          <w:right w:val="single" w:sz="4" w:space="4" w:color="auto"/>
        </w:pBdr>
        <w:rPr>
          <w:lang w:val="es-ES"/>
        </w:rPr>
      </w:pPr>
    </w:p>
    <w:p w14:paraId="7F12CF7A" w14:textId="77777777" w:rsidR="00CE26E6" w:rsidRDefault="00CE26E6" w:rsidP="0081331C">
      <w:pPr>
        <w:pBdr>
          <w:top w:val="single" w:sz="4" w:space="1" w:color="auto"/>
          <w:left w:val="single" w:sz="4" w:space="4" w:color="auto"/>
          <w:bottom w:val="single" w:sz="4" w:space="1" w:color="auto"/>
          <w:right w:val="single" w:sz="4" w:space="4" w:color="auto"/>
        </w:pBdr>
        <w:rPr>
          <w:lang w:val="es-ES"/>
        </w:rPr>
      </w:pPr>
    </w:p>
    <w:p w14:paraId="21BBE3F3" w14:textId="77777777" w:rsidR="00CE26E6" w:rsidRDefault="00CE26E6" w:rsidP="0081331C">
      <w:pPr>
        <w:pBdr>
          <w:top w:val="single" w:sz="4" w:space="1" w:color="auto"/>
          <w:left w:val="single" w:sz="4" w:space="4" w:color="auto"/>
          <w:bottom w:val="single" w:sz="4" w:space="1" w:color="auto"/>
          <w:right w:val="single" w:sz="4" w:space="4" w:color="auto"/>
        </w:pBdr>
        <w:rPr>
          <w:lang w:val="es-ES"/>
        </w:rPr>
      </w:pPr>
    </w:p>
    <w:p w14:paraId="1374BEA1" w14:textId="77777777" w:rsidR="0081331C" w:rsidRDefault="0081331C" w:rsidP="0081331C">
      <w:pPr>
        <w:pBdr>
          <w:top w:val="single" w:sz="4" w:space="1" w:color="auto"/>
          <w:left w:val="single" w:sz="4" w:space="4" w:color="auto"/>
          <w:bottom w:val="single" w:sz="4" w:space="1" w:color="auto"/>
          <w:right w:val="single" w:sz="4" w:space="4" w:color="auto"/>
        </w:pBdr>
        <w:rPr>
          <w:lang w:val="es-ES"/>
        </w:rPr>
      </w:pPr>
    </w:p>
    <w:p w14:paraId="2727322A" w14:textId="77777777" w:rsidR="0081331C" w:rsidRDefault="0081331C" w:rsidP="0081331C">
      <w:pPr>
        <w:pBdr>
          <w:top w:val="single" w:sz="4" w:space="1" w:color="auto"/>
          <w:left w:val="single" w:sz="4" w:space="4" w:color="auto"/>
          <w:bottom w:val="single" w:sz="4" w:space="1" w:color="auto"/>
          <w:right w:val="single" w:sz="4" w:space="4" w:color="auto"/>
        </w:pBdr>
        <w:rPr>
          <w:lang w:val="es-ES"/>
        </w:rPr>
      </w:pPr>
    </w:p>
    <w:p w14:paraId="40F1B4C3" w14:textId="77777777" w:rsidR="0081331C" w:rsidRDefault="0081331C" w:rsidP="0081331C">
      <w:pPr>
        <w:pBdr>
          <w:top w:val="single" w:sz="4" w:space="1" w:color="auto"/>
          <w:left w:val="single" w:sz="4" w:space="4" w:color="auto"/>
          <w:bottom w:val="single" w:sz="4" w:space="1" w:color="auto"/>
          <w:right w:val="single" w:sz="4" w:space="4" w:color="auto"/>
        </w:pBdr>
        <w:rPr>
          <w:lang w:val="es-ES"/>
        </w:rPr>
      </w:pPr>
    </w:p>
    <w:p w14:paraId="7106F28A" w14:textId="77777777" w:rsidR="0081331C" w:rsidRDefault="0081331C" w:rsidP="0081331C">
      <w:pPr>
        <w:pBdr>
          <w:top w:val="single" w:sz="4" w:space="1" w:color="auto"/>
          <w:left w:val="single" w:sz="4" w:space="4" w:color="auto"/>
          <w:bottom w:val="single" w:sz="4" w:space="1" w:color="auto"/>
          <w:right w:val="single" w:sz="4" w:space="4" w:color="auto"/>
        </w:pBdr>
        <w:rPr>
          <w:lang w:val="es-ES"/>
        </w:rPr>
      </w:pPr>
    </w:p>
    <w:p w14:paraId="5F821871" w14:textId="77777777" w:rsidR="0081331C" w:rsidRDefault="0081331C" w:rsidP="0081331C">
      <w:pPr>
        <w:pBdr>
          <w:top w:val="single" w:sz="4" w:space="1" w:color="auto"/>
          <w:left w:val="single" w:sz="4" w:space="4" w:color="auto"/>
          <w:bottom w:val="single" w:sz="4" w:space="1" w:color="auto"/>
          <w:right w:val="single" w:sz="4" w:space="4" w:color="auto"/>
        </w:pBdr>
        <w:rPr>
          <w:lang w:val="es-ES"/>
        </w:rPr>
      </w:pPr>
    </w:p>
    <w:p w14:paraId="6F1FD5D6" w14:textId="77777777" w:rsidR="00BB4E72" w:rsidRDefault="00BB4E72" w:rsidP="0081331C">
      <w:pPr>
        <w:pBdr>
          <w:top w:val="single" w:sz="4" w:space="1" w:color="auto"/>
          <w:left w:val="single" w:sz="4" w:space="4" w:color="auto"/>
          <w:bottom w:val="single" w:sz="4" w:space="1" w:color="auto"/>
          <w:right w:val="single" w:sz="4" w:space="4" w:color="auto"/>
        </w:pBdr>
        <w:rPr>
          <w:lang w:val="es-ES"/>
        </w:rPr>
      </w:pPr>
    </w:p>
    <w:p w14:paraId="53118B0A" w14:textId="77777777" w:rsidR="0081331C" w:rsidRDefault="0081331C" w:rsidP="0081331C">
      <w:pPr>
        <w:pBdr>
          <w:top w:val="single" w:sz="4" w:space="1" w:color="auto"/>
          <w:left w:val="single" w:sz="4" w:space="4" w:color="auto"/>
          <w:bottom w:val="single" w:sz="4" w:space="1" w:color="auto"/>
          <w:right w:val="single" w:sz="4" w:space="4" w:color="auto"/>
        </w:pBdr>
        <w:rPr>
          <w:lang w:val="es-ES"/>
        </w:rPr>
      </w:pPr>
    </w:p>
    <w:p w14:paraId="74BC2B6D" w14:textId="77777777" w:rsidR="0081331C" w:rsidRDefault="0081331C" w:rsidP="0081331C">
      <w:pPr>
        <w:pBdr>
          <w:top w:val="single" w:sz="4" w:space="1" w:color="auto"/>
          <w:left w:val="single" w:sz="4" w:space="4" w:color="auto"/>
          <w:bottom w:val="single" w:sz="4" w:space="1" w:color="auto"/>
          <w:right w:val="single" w:sz="4" w:space="4" w:color="auto"/>
        </w:pBdr>
        <w:rPr>
          <w:lang w:val="es-ES"/>
        </w:rPr>
      </w:pPr>
    </w:p>
    <w:p w14:paraId="378F9F69" w14:textId="083E9CBB" w:rsidR="0081331C" w:rsidRDefault="0081331C" w:rsidP="0033460A">
      <w:pPr>
        <w:pStyle w:val="Ttulo2"/>
      </w:pPr>
      <w:r>
        <w:t>Combustibles</w:t>
      </w:r>
      <w:r w:rsidR="003833FE">
        <w:t xml:space="preserve"> y materiales</w:t>
      </w:r>
      <w:r>
        <w:t xml:space="preserve"> consumidos en la instalación</w:t>
      </w:r>
    </w:p>
    <w:p w14:paraId="057727FC" w14:textId="39832FB3" w:rsidR="0081331C" w:rsidRPr="00EC0548" w:rsidRDefault="00CE26E6" w:rsidP="0081331C">
      <w:pPr>
        <w:rPr>
          <w:i/>
          <w:iCs/>
          <w:color w:val="808080" w:themeColor="background1" w:themeShade="80"/>
          <w:lang w:val="es-ES"/>
        </w:rPr>
      </w:pPr>
      <w:r w:rsidRPr="00EC0548">
        <w:rPr>
          <w:i/>
          <w:iCs/>
          <w:color w:val="808080" w:themeColor="background1" w:themeShade="80"/>
          <w:lang w:val="es-ES"/>
        </w:rPr>
        <w:t>L</w:t>
      </w:r>
      <w:r w:rsidR="0081331C" w:rsidRPr="00EC0548">
        <w:rPr>
          <w:i/>
          <w:iCs/>
          <w:color w:val="808080" w:themeColor="background1" w:themeShade="80"/>
          <w:lang w:val="es-ES"/>
        </w:rPr>
        <w:t>ista de la tabla (e) del apartado 6 de la hoja C del plan de seguimiento de emisiones</w:t>
      </w:r>
    </w:p>
    <w:p w14:paraId="5DB8B0BD" w14:textId="77777777" w:rsidR="0081331C" w:rsidRDefault="0081331C" w:rsidP="0081331C">
      <w:pPr>
        <w:pBdr>
          <w:top w:val="single" w:sz="4" w:space="1" w:color="auto"/>
          <w:left w:val="single" w:sz="4" w:space="4" w:color="auto"/>
          <w:bottom w:val="single" w:sz="4" w:space="1" w:color="auto"/>
          <w:right w:val="single" w:sz="4" w:space="4" w:color="auto"/>
        </w:pBdr>
        <w:rPr>
          <w:lang w:val="es-ES"/>
        </w:rPr>
      </w:pPr>
    </w:p>
    <w:p w14:paraId="58CDE6CC" w14:textId="77777777" w:rsidR="0081331C" w:rsidRDefault="0081331C" w:rsidP="0081331C">
      <w:pPr>
        <w:pBdr>
          <w:top w:val="single" w:sz="4" w:space="1" w:color="auto"/>
          <w:left w:val="single" w:sz="4" w:space="4" w:color="auto"/>
          <w:bottom w:val="single" w:sz="4" w:space="1" w:color="auto"/>
          <w:right w:val="single" w:sz="4" w:space="4" w:color="auto"/>
        </w:pBdr>
        <w:rPr>
          <w:lang w:val="es-ES"/>
        </w:rPr>
      </w:pPr>
    </w:p>
    <w:p w14:paraId="6DA5A424" w14:textId="77777777" w:rsidR="00CE26E6" w:rsidRDefault="00CE26E6" w:rsidP="0081331C">
      <w:pPr>
        <w:pBdr>
          <w:top w:val="single" w:sz="4" w:space="1" w:color="auto"/>
          <w:left w:val="single" w:sz="4" w:space="4" w:color="auto"/>
          <w:bottom w:val="single" w:sz="4" w:space="1" w:color="auto"/>
          <w:right w:val="single" w:sz="4" w:space="4" w:color="auto"/>
        </w:pBdr>
        <w:rPr>
          <w:lang w:val="es-ES"/>
        </w:rPr>
      </w:pPr>
    </w:p>
    <w:p w14:paraId="687E958E" w14:textId="77777777" w:rsidR="00CE26E6" w:rsidRDefault="00CE26E6" w:rsidP="0081331C">
      <w:pPr>
        <w:pBdr>
          <w:top w:val="single" w:sz="4" w:space="1" w:color="auto"/>
          <w:left w:val="single" w:sz="4" w:space="4" w:color="auto"/>
          <w:bottom w:val="single" w:sz="4" w:space="1" w:color="auto"/>
          <w:right w:val="single" w:sz="4" w:space="4" w:color="auto"/>
        </w:pBdr>
        <w:rPr>
          <w:lang w:val="es-ES"/>
        </w:rPr>
      </w:pPr>
    </w:p>
    <w:p w14:paraId="5FA5BF56" w14:textId="77777777" w:rsidR="0081331C" w:rsidRDefault="0081331C" w:rsidP="0081331C">
      <w:pPr>
        <w:pBdr>
          <w:top w:val="single" w:sz="4" w:space="1" w:color="auto"/>
          <w:left w:val="single" w:sz="4" w:space="4" w:color="auto"/>
          <w:bottom w:val="single" w:sz="4" w:space="1" w:color="auto"/>
          <w:right w:val="single" w:sz="4" w:space="4" w:color="auto"/>
        </w:pBdr>
        <w:rPr>
          <w:lang w:val="es-ES"/>
        </w:rPr>
      </w:pPr>
    </w:p>
    <w:p w14:paraId="3EB18AE3" w14:textId="77777777" w:rsidR="0081331C" w:rsidRDefault="0081331C" w:rsidP="0081331C">
      <w:pPr>
        <w:pBdr>
          <w:top w:val="single" w:sz="4" w:space="1" w:color="auto"/>
          <w:left w:val="single" w:sz="4" w:space="4" w:color="auto"/>
          <w:bottom w:val="single" w:sz="4" w:space="1" w:color="auto"/>
          <w:right w:val="single" w:sz="4" w:space="4" w:color="auto"/>
        </w:pBdr>
        <w:rPr>
          <w:lang w:val="es-ES"/>
        </w:rPr>
      </w:pPr>
    </w:p>
    <w:p w14:paraId="30831738" w14:textId="77777777" w:rsidR="0081331C" w:rsidRDefault="0081331C" w:rsidP="0081331C">
      <w:pPr>
        <w:pBdr>
          <w:top w:val="single" w:sz="4" w:space="1" w:color="auto"/>
          <w:left w:val="single" w:sz="4" w:space="4" w:color="auto"/>
          <w:bottom w:val="single" w:sz="4" w:space="1" w:color="auto"/>
          <w:right w:val="single" w:sz="4" w:space="4" w:color="auto"/>
        </w:pBdr>
        <w:rPr>
          <w:lang w:val="es-ES"/>
        </w:rPr>
      </w:pPr>
    </w:p>
    <w:p w14:paraId="4CDAD044" w14:textId="77777777" w:rsidR="00BB4E72" w:rsidRDefault="00BB4E72" w:rsidP="0081331C">
      <w:pPr>
        <w:pBdr>
          <w:top w:val="single" w:sz="4" w:space="1" w:color="auto"/>
          <w:left w:val="single" w:sz="4" w:space="4" w:color="auto"/>
          <w:bottom w:val="single" w:sz="4" w:space="1" w:color="auto"/>
          <w:right w:val="single" w:sz="4" w:space="4" w:color="auto"/>
        </w:pBdr>
        <w:rPr>
          <w:lang w:val="es-ES"/>
        </w:rPr>
      </w:pPr>
    </w:p>
    <w:p w14:paraId="7B9A4D76" w14:textId="77777777" w:rsidR="00BB4E72" w:rsidRDefault="00BB4E72" w:rsidP="0081331C">
      <w:pPr>
        <w:pBdr>
          <w:top w:val="single" w:sz="4" w:space="1" w:color="auto"/>
          <w:left w:val="single" w:sz="4" w:space="4" w:color="auto"/>
          <w:bottom w:val="single" w:sz="4" w:space="1" w:color="auto"/>
          <w:right w:val="single" w:sz="4" w:space="4" w:color="auto"/>
        </w:pBdr>
        <w:rPr>
          <w:lang w:val="es-ES"/>
        </w:rPr>
      </w:pPr>
    </w:p>
    <w:p w14:paraId="339149E6" w14:textId="77777777" w:rsidR="00390BF3" w:rsidRDefault="00390BF3" w:rsidP="0081331C">
      <w:pPr>
        <w:pBdr>
          <w:top w:val="single" w:sz="4" w:space="1" w:color="auto"/>
          <w:left w:val="single" w:sz="4" w:space="4" w:color="auto"/>
          <w:bottom w:val="single" w:sz="4" w:space="1" w:color="auto"/>
          <w:right w:val="single" w:sz="4" w:space="4" w:color="auto"/>
        </w:pBdr>
        <w:rPr>
          <w:lang w:val="es-ES"/>
        </w:rPr>
      </w:pPr>
    </w:p>
    <w:p w14:paraId="395DA5F3" w14:textId="77777777" w:rsidR="00390BF3" w:rsidRDefault="00390BF3" w:rsidP="0081331C">
      <w:pPr>
        <w:pBdr>
          <w:top w:val="single" w:sz="4" w:space="1" w:color="auto"/>
          <w:left w:val="single" w:sz="4" w:space="4" w:color="auto"/>
          <w:bottom w:val="single" w:sz="4" w:space="1" w:color="auto"/>
          <w:right w:val="single" w:sz="4" w:space="4" w:color="auto"/>
        </w:pBdr>
        <w:rPr>
          <w:lang w:val="es-ES"/>
        </w:rPr>
      </w:pPr>
    </w:p>
    <w:p w14:paraId="1EA2CBDF" w14:textId="77777777" w:rsidR="0081331C" w:rsidRDefault="0081331C" w:rsidP="0081331C">
      <w:pPr>
        <w:pBdr>
          <w:top w:val="single" w:sz="4" w:space="1" w:color="auto"/>
          <w:left w:val="single" w:sz="4" w:space="4" w:color="auto"/>
          <w:bottom w:val="single" w:sz="4" w:space="1" w:color="auto"/>
          <w:right w:val="single" w:sz="4" w:space="4" w:color="auto"/>
        </w:pBdr>
        <w:rPr>
          <w:lang w:val="es-ES"/>
        </w:rPr>
      </w:pPr>
    </w:p>
    <w:p w14:paraId="7DC33F50" w14:textId="1B6A333F" w:rsidR="0081331C" w:rsidRDefault="0081331C" w:rsidP="0033460A">
      <w:pPr>
        <w:pStyle w:val="Ttulo2"/>
      </w:pPr>
      <w:r>
        <w:lastRenderedPageBreak/>
        <w:t>Medidores de la instalación</w:t>
      </w:r>
    </w:p>
    <w:p w14:paraId="05C72A9D" w14:textId="0D011ED0" w:rsidR="00CE26E6" w:rsidRPr="00EC0548" w:rsidRDefault="00CE26E6" w:rsidP="00CE26E6">
      <w:pPr>
        <w:rPr>
          <w:i/>
          <w:iCs/>
          <w:color w:val="808080" w:themeColor="background1" w:themeShade="80"/>
          <w:lang w:val="es-ES"/>
        </w:rPr>
      </w:pPr>
      <w:r w:rsidRPr="00EC0548">
        <w:rPr>
          <w:i/>
          <w:iCs/>
          <w:color w:val="808080" w:themeColor="background1" w:themeShade="80"/>
          <w:lang w:val="es-ES"/>
        </w:rPr>
        <w:t>Lista de la tabla (b) del apartado 7 de la hoja D del plan de seguimiento de emisiones</w:t>
      </w:r>
    </w:p>
    <w:p w14:paraId="3567A4F3" w14:textId="7081CC31" w:rsidR="00CE26E6" w:rsidRPr="00EC0548" w:rsidRDefault="00CE26E6" w:rsidP="00CE26E6">
      <w:pPr>
        <w:rPr>
          <w:i/>
          <w:iCs/>
          <w:color w:val="808080" w:themeColor="background1" w:themeShade="80"/>
          <w:lang w:val="es-ES"/>
        </w:rPr>
      </w:pPr>
      <w:r w:rsidRPr="00EC0548">
        <w:rPr>
          <w:i/>
          <w:iCs/>
          <w:color w:val="808080" w:themeColor="background1" w:themeShade="80"/>
          <w:lang w:val="es-ES"/>
        </w:rPr>
        <w:t>Lista de medidores internos, no incluidos en el plan de seguimiento de emisiones, que se utilizan para medir parámetros relevantes del PMS</w:t>
      </w:r>
    </w:p>
    <w:tbl>
      <w:tblPr>
        <w:tblStyle w:val="Tablaconcuadrcula"/>
        <w:tblW w:w="0" w:type="auto"/>
        <w:tblLook w:val="04A0" w:firstRow="1" w:lastRow="0" w:firstColumn="1" w:lastColumn="0" w:noHBand="0" w:noVBand="1"/>
      </w:tblPr>
      <w:tblGrid>
        <w:gridCol w:w="1566"/>
        <w:gridCol w:w="1129"/>
        <w:gridCol w:w="3237"/>
        <w:gridCol w:w="2562"/>
      </w:tblGrid>
      <w:tr w:rsidR="000E397D" w:rsidRPr="001C3235" w14:paraId="35E8C9D2" w14:textId="78DD0A3F" w:rsidTr="00121DF5">
        <w:tc>
          <w:tcPr>
            <w:tcW w:w="1566" w:type="dxa"/>
            <w:shd w:val="clear" w:color="auto" w:fill="808080" w:themeFill="background1" w:themeFillShade="80"/>
            <w:vAlign w:val="center"/>
          </w:tcPr>
          <w:p w14:paraId="771FEA05" w14:textId="5F49D877" w:rsidR="000E397D" w:rsidRPr="00390BF3" w:rsidRDefault="000E397D" w:rsidP="00390BF3">
            <w:pPr>
              <w:jc w:val="center"/>
              <w:rPr>
                <w:b/>
                <w:bCs/>
                <w:color w:val="FFFFFF" w:themeColor="background1"/>
                <w:sz w:val="18"/>
                <w:szCs w:val="20"/>
                <w:lang w:val="es-ES"/>
              </w:rPr>
            </w:pPr>
            <w:r w:rsidRPr="00390BF3">
              <w:rPr>
                <w:b/>
                <w:bCs/>
                <w:color w:val="FFFFFF" w:themeColor="background1"/>
                <w:sz w:val="18"/>
                <w:szCs w:val="20"/>
                <w:lang w:val="es-ES"/>
              </w:rPr>
              <w:t>Medidor</w:t>
            </w:r>
          </w:p>
        </w:tc>
        <w:tc>
          <w:tcPr>
            <w:tcW w:w="1129" w:type="dxa"/>
            <w:shd w:val="clear" w:color="auto" w:fill="808080" w:themeFill="background1" w:themeFillShade="80"/>
            <w:vAlign w:val="center"/>
          </w:tcPr>
          <w:p w14:paraId="1E61B595" w14:textId="47028FF2" w:rsidR="000E397D" w:rsidRPr="00390BF3" w:rsidRDefault="000E397D" w:rsidP="00390BF3">
            <w:pPr>
              <w:jc w:val="center"/>
              <w:rPr>
                <w:b/>
                <w:bCs/>
                <w:color w:val="FFFFFF" w:themeColor="background1"/>
                <w:sz w:val="18"/>
                <w:szCs w:val="20"/>
                <w:lang w:val="es-ES"/>
              </w:rPr>
            </w:pPr>
            <w:r w:rsidRPr="00390BF3">
              <w:rPr>
                <w:b/>
                <w:bCs/>
                <w:color w:val="FFFFFF" w:themeColor="background1"/>
                <w:sz w:val="18"/>
                <w:szCs w:val="20"/>
                <w:lang w:val="es-ES"/>
              </w:rPr>
              <w:t>En PS/interno</w:t>
            </w:r>
          </w:p>
        </w:tc>
        <w:tc>
          <w:tcPr>
            <w:tcW w:w="3237" w:type="dxa"/>
            <w:shd w:val="clear" w:color="auto" w:fill="808080" w:themeFill="background1" w:themeFillShade="80"/>
            <w:vAlign w:val="center"/>
          </w:tcPr>
          <w:p w14:paraId="257FE109" w14:textId="571733F6" w:rsidR="000E397D" w:rsidRPr="00390BF3" w:rsidRDefault="000E397D" w:rsidP="00390BF3">
            <w:pPr>
              <w:jc w:val="center"/>
              <w:rPr>
                <w:b/>
                <w:bCs/>
                <w:color w:val="FFFFFF" w:themeColor="background1"/>
                <w:sz w:val="18"/>
                <w:szCs w:val="20"/>
                <w:lang w:val="es-ES"/>
              </w:rPr>
            </w:pPr>
            <w:r w:rsidRPr="00390BF3">
              <w:rPr>
                <w:b/>
                <w:bCs/>
                <w:color w:val="FFFFFF" w:themeColor="background1"/>
                <w:sz w:val="18"/>
                <w:szCs w:val="20"/>
                <w:lang w:val="es-ES"/>
              </w:rPr>
              <w:t>Qué mide (combustible/calor/materia prima)</w:t>
            </w:r>
          </w:p>
        </w:tc>
        <w:tc>
          <w:tcPr>
            <w:tcW w:w="2562" w:type="dxa"/>
            <w:shd w:val="clear" w:color="auto" w:fill="808080" w:themeFill="background1" w:themeFillShade="80"/>
          </w:tcPr>
          <w:p w14:paraId="52DF01B4" w14:textId="176C9389" w:rsidR="000E397D" w:rsidRPr="00390BF3" w:rsidRDefault="000E397D" w:rsidP="00390BF3">
            <w:pPr>
              <w:jc w:val="center"/>
              <w:rPr>
                <w:b/>
                <w:bCs/>
                <w:color w:val="FFFFFF" w:themeColor="background1"/>
                <w:sz w:val="18"/>
                <w:szCs w:val="20"/>
                <w:lang w:val="es-ES"/>
              </w:rPr>
            </w:pPr>
            <w:proofErr w:type="gramStart"/>
            <w:r>
              <w:rPr>
                <w:b/>
                <w:bCs/>
                <w:color w:val="FFFFFF" w:themeColor="background1"/>
                <w:sz w:val="18"/>
                <w:szCs w:val="20"/>
                <w:lang w:val="es-ES"/>
              </w:rPr>
              <w:t>Está sujeto a control metrológico legal?</w:t>
            </w:r>
            <w:proofErr w:type="gramEnd"/>
            <w:r>
              <w:rPr>
                <w:b/>
                <w:bCs/>
                <w:color w:val="FFFFFF" w:themeColor="background1"/>
                <w:sz w:val="18"/>
                <w:szCs w:val="20"/>
                <w:lang w:val="es-ES"/>
              </w:rPr>
              <w:t xml:space="preserve"> </w:t>
            </w:r>
            <w:proofErr w:type="gramStart"/>
            <w:r w:rsidR="00977231">
              <w:rPr>
                <w:b/>
                <w:bCs/>
                <w:color w:val="FFFFFF" w:themeColor="background1"/>
                <w:sz w:val="18"/>
                <w:szCs w:val="20"/>
                <w:lang w:val="es-ES"/>
              </w:rPr>
              <w:t>Procedimiento de calibración y frecuencia?</w:t>
            </w:r>
            <w:proofErr w:type="gramEnd"/>
          </w:p>
        </w:tc>
      </w:tr>
      <w:tr w:rsidR="000E397D" w:rsidRPr="001C3235" w14:paraId="528DB400" w14:textId="7C854DE5" w:rsidTr="00121DF5">
        <w:tc>
          <w:tcPr>
            <w:tcW w:w="1566" w:type="dxa"/>
          </w:tcPr>
          <w:p w14:paraId="3E9355EE" w14:textId="77777777" w:rsidR="000E397D" w:rsidRPr="009B57CE" w:rsidRDefault="000E397D" w:rsidP="00CE26E6">
            <w:pPr>
              <w:rPr>
                <w:sz w:val="18"/>
                <w:szCs w:val="18"/>
                <w:lang w:val="es-ES"/>
              </w:rPr>
            </w:pPr>
          </w:p>
        </w:tc>
        <w:tc>
          <w:tcPr>
            <w:tcW w:w="1129" w:type="dxa"/>
          </w:tcPr>
          <w:p w14:paraId="355460BB" w14:textId="77777777" w:rsidR="000E397D" w:rsidRPr="009B57CE" w:rsidRDefault="000E397D" w:rsidP="00CE26E6">
            <w:pPr>
              <w:rPr>
                <w:sz w:val="18"/>
                <w:szCs w:val="18"/>
                <w:lang w:val="es-ES"/>
              </w:rPr>
            </w:pPr>
          </w:p>
        </w:tc>
        <w:tc>
          <w:tcPr>
            <w:tcW w:w="3237" w:type="dxa"/>
          </w:tcPr>
          <w:p w14:paraId="010FB48A" w14:textId="77777777" w:rsidR="000E397D" w:rsidRPr="009B57CE" w:rsidRDefault="000E397D" w:rsidP="00CE26E6">
            <w:pPr>
              <w:rPr>
                <w:sz w:val="18"/>
                <w:szCs w:val="18"/>
                <w:lang w:val="es-ES"/>
              </w:rPr>
            </w:pPr>
          </w:p>
        </w:tc>
        <w:tc>
          <w:tcPr>
            <w:tcW w:w="2562" w:type="dxa"/>
          </w:tcPr>
          <w:p w14:paraId="210A4813" w14:textId="77777777" w:rsidR="000E397D" w:rsidRPr="009B57CE" w:rsidRDefault="000E397D" w:rsidP="00CE26E6">
            <w:pPr>
              <w:rPr>
                <w:sz w:val="18"/>
                <w:szCs w:val="18"/>
                <w:lang w:val="es-ES"/>
              </w:rPr>
            </w:pPr>
          </w:p>
        </w:tc>
      </w:tr>
      <w:tr w:rsidR="000E397D" w:rsidRPr="001C3235" w14:paraId="0483FC9E" w14:textId="2C80E14A" w:rsidTr="00121DF5">
        <w:tc>
          <w:tcPr>
            <w:tcW w:w="1566" w:type="dxa"/>
          </w:tcPr>
          <w:p w14:paraId="213F41BD" w14:textId="77777777" w:rsidR="000E397D" w:rsidRPr="009B57CE" w:rsidRDefault="000E397D" w:rsidP="00CE26E6">
            <w:pPr>
              <w:rPr>
                <w:sz w:val="18"/>
                <w:szCs w:val="18"/>
                <w:lang w:val="es-ES"/>
              </w:rPr>
            </w:pPr>
          </w:p>
        </w:tc>
        <w:tc>
          <w:tcPr>
            <w:tcW w:w="1129" w:type="dxa"/>
          </w:tcPr>
          <w:p w14:paraId="12C9B785" w14:textId="77777777" w:rsidR="000E397D" w:rsidRPr="009B57CE" w:rsidRDefault="000E397D" w:rsidP="00CE26E6">
            <w:pPr>
              <w:rPr>
                <w:sz w:val="18"/>
                <w:szCs w:val="18"/>
                <w:lang w:val="es-ES"/>
              </w:rPr>
            </w:pPr>
          </w:p>
        </w:tc>
        <w:tc>
          <w:tcPr>
            <w:tcW w:w="3237" w:type="dxa"/>
          </w:tcPr>
          <w:p w14:paraId="5F922435" w14:textId="77777777" w:rsidR="000E397D" w:rsidRPr="009B57CE" w:rsidRDefault="000E397D" w:rsidP="00CE26E6">
            <w:pPr>
              <w:rPr>
                <w:sz w:val="18"/>
                <w:szCs w:val="18"/>
                <w:lang w:val="es-ES"/>
              </w:rPr>
            </w:pPr>
          </w:p>
        </w:tc>
        <w:tc>
          <w:tcPr>
            <w:tcW w:w="2562" w:type="dxa"/>
          </w:tcPr>
          <w:p w14:paraId="674F99CA" w14:textId="77777777" w:rsidR="000E397D" w:rsidRPr="009B57CE" w:rsidRDefault="000E397D" w:rsidP="00CE26E6">
            <w:pPr>
              <w:rPr>
                <w:sz w:val="18"/>
                <w:szCs w:val="18"/>
                <w:lang w:val="es-ES"/>
              </w:rPr>
            </w:pPr>
          </w:p>
        </w:tc>
      </w:tr>
      <w:tr w:rsidR="000E397D" w:rsidRPr="001C3235" w14:paraId="414B90AD" w14:textId="08A3D25B" w:rsidTr="00121DF5">
        <w:tc>
          <w:tcPr>
            <w:tcW w:w="1566" w:type="dxa"/>
          </w:tcPr>
          <w:p w14:paraId="567EFA6F" w14:textId="77777777" w:rsidR="000E397D" w:rsidRPr="009B57CE" w:rsidRDefault="000E397D" w:rsidP="00CE26E6">
            <w:pPr>
              <w:rPr>
                <w:sz w:val="18"/>
                <w:szCs w:val="18"/>
                <w:lang w:val="es-ES"/>
              </w:rPr>
            </w:pPr>
          </w:p>
        </w:tc>
        <w:tc>
          <w:tcPr>
            <w:tcW w:w="1129" w:type="dxa"/>
          </w:tcPr>
          <w:p w14:paraId="605A67A3" w14:textId="77777777" w:rsidR="000E397D" w:rsidRPr="009B57CE" w:rsidRDefault="000E397D" w:rsidP="00CE26E6">
            <w:pPr>
              <w:rPr>
                <w:sz w:val="18"/>
                <w:szCs w:val="18"/>
                <w:lang w:val="es-ES"/>
              </w:rPr>
            </w:pPr>
          </w:p>
        </w:tc>
        <w:tc>
          <w:tcPr>
            <w:tcW w:w="3237" w:type="dxa"/>
          </w:tcPr>
          <w:p w14:paraId="0746C6F6" w14:textId="77777777" w:rsidR="000E397D" w:rsidRPr="009B57CE" w:rsidRDefault="000E397D" w:rsidP="00CE26E6">
            <w:pPr>
              <w:rPr>
                <w:sz w:val="18"/>
                <w:szCs w:val="18"/>
                <w:lang w:val="es-ES"/>
              </w:rPr>
            </w:pPr>
          </w:p>
        </w:tc>
        <w:tc>
          <w:tcPr>
            <w:tcW w:w="2562" w:type="dxa"/>
          </w:tcPr>
          <w:p w14:paraId="0FC9A987" w14:textId="77777777" w:rsidR="000E397D" w:rsidRPr="009B57CE" w:rsidRDefault="000E397D" w:rsidP="00CE26E6">
            <w:pPr>
              <w:rPr>
                <w:sz w:val="18"/>
                <w:szCs w:val="18"/>
                <w:lang w:val="es-ES"/>
              </w:rPr>
            </w:pPr>
          </w:p>
        </w:tc>
      </w:tr>
      <w:tr w:rsidR="000E397D" w:rsidRPr="001C3235" w14:paraId="7F87FEDC" w14:textId="7338FE9B" w:rsidTr="00121DF5">
        <w:tc>
          <w:tcPr>
            <w:tcW w:w="1566" w:type="dxa"/>
          </w:tcPr>
          <w:p w14:paraId="0AFA175D" w14:textId="77777777" w:rsidR="000E397D" w:rsidRPr="009B57CE" w:rsidRDefault="000E397D" w:rsidP="00CE26E6">
            <w:pPr>
              <w:rPr>
                <w:sz w:val="18"/>
                <w:szCs w:val="18"/>
                <w:lang w:val="es-ES"/>
              </w:rPr>
            </w:pPr>
          </w:p>
        </w:tc>
        <w:tc>
          <w:tcPr>
            <w:tcW w:w="1129" w:type="dxa"/>
          </w:tcPr>
          <w:p w14:paraId="375F0E72" w14:textId="77777777" w:rsidR="000E397D" w:rsidRPr="009B57CE" w:rsidRDefault="000E397D" w:rsidP="00CE26E6">
            <w:pPr>
              <w:rPr>
                <w:sz w:val="18"/>
                <w:szCs w:val="18"/>
                <w:lang w:val="es-ES"/>
              </w:rPr>
            </w:pPr>
          </w:p>
        </w:tc>
        <w:tc>
          <w:tcPr>
            <w:tcW w:w="3237" w:type="dxa"/>
          </w:tcPr>
          <w:p w14:paraId="54BA0614" w14:textId="77777777" w:rsidR="000E397D" w:rsidRPr="009B57CE" w:rsidRDefault="000E397D" w:rsidP="00CE26E6">
            <w:pPr>
              <w:rPr>
                <w:sz w:val="18"/>
                <w:szCs w:val="18"/>
                <w:lang w:val="es-ES"/>
              </w:rPr>
            </w:pPr>
          </w:p>
        </w:tc>
        <w:tc>
          <w:tcPr>
            <w:tcW w:w="2562" w:type="dxa"/>
          </w:tcPr>
          <w:p w14:paraId="6C8C71D3" w14:textId="77777777" w:rsidR="000E397D" w:rsidRPr="009B57CE" w:rsidRDefault="000E397D" w:rsidP="00CE26E6">
            <w:pPr>
              <w:rPr>
                <w:sz w:val="18"/>
                <w:szCs w:val="18"/>
                <w:lang w:val="es-ES"/>
              </w:rPr>
            </w:pPr>
          </w:p>
        </w:tc>
      </w:tr>
      <w:tr w:rsidR="000E397D" w:rsidRPr="001C3235" w14:paraId="3C29787C" w14:textId="3126F82E" w:rsidTr="00121DF5">
        <w:tc>
          <w:tcPr>
            <w:tcW w:w="1566" w:type="dxa"/>
          </w:tcPr>
          <w:p w14:paraId="2E8A47EE" w14:textId="77777777" w:rsidR="000E397D" w:rsidRPr="009B57CE" w:rsidRDefault="000E397D" w:rsidP="00CE26E6">
            <w:pPr>
              <w:rPr>
                <w:sz w:val="18"/>
                <w:szCs w:val="18"/>
                <w:lang w:val="es-ES"/>
              </w:rPr>
            </w:pPr>
          </w:p>
        </w:tc>
        <w:tc>
          <w:tcPr>
            <w:tcW w:w="1129" w:type="dxa"/>
          </w:tcPr>
          <w:p w14:paraId="09F647A9" w14:textId="77777777" w:rsidR="000E397D" w:rsidRPr="009B57CE" w:rsidRDefault="000E397D" w:rsidP="00CE26E6">
            <w:pPr>
              <w:rPr>
                <w:sz w:val="18"/>
                <w:szCs w:val="18"/>
                <w:lang w:val="es-ES"/>
              </w:rPr>
            </w:pPr>
          </w:p>
        </w:tc>
        <w:tc>
          <w:tcPr>
            <w:tcW w:w="3237" w:type="dxa"/>
          </w:tcPr>
          <w:p w14:paraId="4827DBD6" w14:textId="77777777" w:rsidR="000E397D" w:rsidRPr="009B57CE" w:rsidRDefault="000E397D" w:rsidP="00CE26E6">
            <w:pPr>
              <w:rPr>
                <w:sz w:val="18"/>
                <w:szCs w:val="18"/>
                <w:lang w:val="es-ES"/>
              </w:rPr>
            </w:pPr>
          </w:p>
        </w:tc>
        <w:tc>
          <w:tcPr>
            <w:tcW w:w="2562" w:type="dxa"/>
          </w:tcPr>
          <w:p w14:paraId="3F0BC46B" w14:textId="77777777" w:rsidR="000E397D" w:rsidRPr="009B57CE" w:rsidRDefault="000E397D" w:rsidP="00CE26E6">
            <w:pPr>
              <w:rPr>
                <w:sz w:val="18"/>
                <w:szCs w:val="18"/>
                <w:lang w:val="es-ES"/>
              </w:rPr>
            </w:pPr>
          </w:p>
        </w:tc>
      </w:tr>
      <w:tr w:rsidR="000E397D" w:rsidRPr="001C3235" w14:paraId="4A0BC703" w14:textId="2519C349" w:rsidTr="00121DF5">
        <w:tc>
          <w:tcPr>
            <w:tcW w:w="1566" w:type="dxa"/>
          </w:tcPr>
          <w:p w14:paraId="1DFFFB6D" w14:textId="77777777" w:rsidR="000E397D" w:rsidRPr="009B57CE" w:rsidRDefault="000E397D" w:rsidP="00CE26E6">
            <w:pPr>
              <w:rPr>
                <w:sz w:val="18"/>
                <w:szCs w:val="18"/>
                <w:lang w:val="es-ES"/>
              </w:rPr>
            </w:pPr>
          </w:p>
        </w:tc>
        <w:tc>
          <w:tcPr>
            <w:tcW w:w="1129" w:type="dxa"/>
          </w:tcPr>
          <w:p w14:paraId="005D37EE" w14:textId="77777777" w:rsidR="000E397D" w:rsidRPr="009B57CE" w:rsidRDefault="000E397D" w:rsidP="00CE26E6">
            <w:pPr>
              <w:rPr>
                <w:sz w:val="18"/>
                <w:szCs w:val="18"/>
                <w:lang w:val="es-ES"/>
              </w:rPr>
            </w:pPr>
          </w:p>
        </w:tc>
        <w:tc>
          <w:tcPr>
            <w:tcW w:w="3237" w:type="dxa"/>
          </w:tcPr>
          <w:p w14:paraId="133742D6" w14:textId="77777777" w:rsidR="000E397D" w:rsidRPr="009B57CE" w:rsidRDefault="000E397D" w:rsidP="00CE26E6">
            <w:pPr>
              <w:rPr>
                <w:sz w:val="18"/>
                <w:szCs w:val="18"/>
                <w:lang w:val="es-ES"/>
              </w:rPr>
            </w:pPr>
          </w:p>
        </w:tc>
        <w:tc>
          <w:tcPr>
            <w:tcW w:w="2562" w:type="dxa"/>
          </w:tcPr>
          <w:p w14:paraId="68659B83" w14:textId="77777777" w:rsidR="000E397D" w:rsidRPr="009B57CE" w:rsidRDefault="000E397D" w:rsidP="00CE26E6">
            <w:pPr>
              <w:rPr>
                <w:sz w:val="18"/>
                <w:szCs w:val="18"/>
                <w:lang w:val="es-ES"/>
              </w:rPr>
            </w:pPr>
          </w:p>
        </w:tc>
      </w:tr>
      <w:tr w:rsidR="000E397D" w:rsidRPr="001C3235" w14:paraId="362D1F25" w14:textId="13CCD296" w:rsidTr="00121DF5">
        <w:tc>
          <w:tcPr>
            <w:tcW w:w="1566" w:type="dxa"/>
          </w:tcPr>
          <w:p w14:paraId="40DE99EF" w14:textId="77777777" w:rsidR="000E397D" w:rsidRPr="009B57CE" w:rsidRDefault="000E397D" w:rsidP="00CE26E6">
            <w:pPr>
              <w:rPr>
                <w:sz w:val="18"/>
                <w:szCs w:val="18"/>
                <w:lang w:val="es-ES"/>
              </w:rPr>
            </w:pPr>
          </w:p>
        </w:tc>
        <w:tc>
          <w:tcPr>
            <w:tcW w:w="1129" w:type="dxa"/>
          </w:tcPr>
          <w:p w14:paraId="36C43BB1" w14:textId="77777777" w:rsidR="000E397D" w:rsidRPr="009B57CE" w:rsidRDefault="000E397D" w:rsidP="00CE26E6">
            <w:pPr>
              <w:rPr>
                <w:sz w:val="18"/>
                <w:szCs w:val="18"/>
                <w:lang w:val="es-ES"/>
              </w:rPr>
            </w:pPr>
          </w:p>
        </w:tc>
        <w:tc>
          <w:tcPr>
            <w:tcW w:w="3237" w:type="dxa"/>
          </w:tcPr>
          <w:p w14:paraId="2132D549" w14:textId="77777777" w:rsidR="000E397D" w:rsidRPr="009B57CE" w:rsidRDefault="000E397D" w:rsidP="00CE26E6">
            <w:pPr>
              <w:rPr>
                <w:sz w:val="18"/>
                <w:szCs w:val="18"/>
                <w:lang w:val="es-ES"/>
              </w:rPr>
            </w:pPr>
          </w:p>
        </w:tc>
        <w:tc>
          <w:tcPr>
            <w:tcW w:w="2562" w:type="dxa"/>
          </w:tcPr>
          <w:p w14:paraId="33B7702D" w14:textId="77777777" w:rsidR="000E397D" w:rsidRPr="009B57CE" w:rsidRDefault="000E397D" w:rsidP="00CE26E6">
            <w:pPr>
              <w:rPr>
                <w:sz w:val="18"/>
                <w:szCs w:val="18"/>
                <w:lang w:val="es-ES"/>
              </w:rPr>
            </w:pPr>
          </w:p>
        </w:tc>
      </w:tr>
      <w:tr w:rsidR="000E397D" w:rsidRPr="001C3235" w14:paraId="08C35768" w14:textId="58E3BE5B" w:rsidTr="00121DF5">
        <w:tc>
          <w:tcPr>
            <w:tcW w:w="1566" w:type="dxa"/>
          </w:tcPr>
          <w:p w14:paraId="7C10AF2C" w14:textId="77777777" w:rsidR="000E397D" w:rsidRPr="009B57CE" w:rsidRDefault="000E397D" w:rsidP="00CE26E6">
            <w:pPr>
              <w:rPr>
                <w:sz w:val="18"/>
                <w:szCs w:val="18"/>
                <w:lang w:val="es-ES"/>
              </w:rPr>
            </w:pPr>
          </w:p>
        </w:tc>
        <w:tc>
          <w:tcPr>
            <w:tcW w:w="1129" w:type="dxa"/>
          </w:tcPr>
          <w:p w14:paraId="271D17EF" w14:textId="77777777" w:rsidR="000E397D" w:rsidRPr="009B57CE" w:rsidRDefault="000E397D" w:rsidP="00CE26E6">
            <w:pPr>
              <w:rPr>
                <w:sz w:val="18"/>
                <w:szCs w:val="18"/>
                <w:lang w:val="es-ES"/>
              </w:rPr>
            </w:pPr>
          </w:p>
        </w:tc>
        <w:tc>
          <w:tcPr>
            <w:tcW w:w="3237" w:type="dxa"/>
          </w:tcPr>
          <w:p w14:paraId="222BE380" w14:textId="77777777" w:rsidR="000E397D" w:rsidRPr="009B57CE" w:rsidRDefault="000E397D" w:rsidP="00CE26E6">
            <w:pPr>
              <w:rPr>
                <w:sz w:val="18"/>
                <w:szCs w:val="18"/>
                <w:lang w:val="es-ES"/>
              </w:rPr>
            </w:pPr>
          </w:p>
        </w:tc>
        <w:tc>
          <w:tcPr>
            <w:tcW w:w="2562" w:type="dxa"/>
          </w:tcPr>
          <w:p w14:paraId="340A89CB" w14:textId="77777777" w:rsidR="000E397D" w:rsidRPr="009B57CE" w:rsidRDefault="000E397D" w:rsidP="00CE26E6">
            <w:pPr>
              <w:rPr>
                <w:sz w:val="18"/>
                <w:szCs w:val="18"/>
                <w:lang w:val="es-ES"/>
              </w:rPr>
            </w:pPr>
          </w:p>
        </w:tc>
      </w:tr>
      <w:tr w:rsidR="000E397D" w:rsidRPr="001C3235" w14:paraId="19016E27" w14:textId="6BA44CBF" w:rsidTr="00121DF5">
        <w:tc>
          <w:tcPr>
            <w:tcW w:w="1566" w:type="dxa"/>
          </w:tcPr>
          <w:p w14:paraId="1F4936B5" w14:textId="77777777" w:rsidR="000E397D" w:rsidRPr="009B57CE" w:rsidRDefault="000E397D" w:rsidP="00CE26E6">
            <w:pPr>
              <w:rPr>
                <w:sz w:val="18"/>
                <w:szCs w:val="18"/>
                <w:lang w:val="es-ES"/>
              </w:rPr>
            </w:pPr>
          </w:p>
        </w:tc>
        <w:tc>
          <w:tcPr>
            <w:tcW w:w="1129" w:type="dxa"/>
          </w:tcPr>
          <w:p w14:paraId="56C49019" w14:textId="77777777" w:rsidR="000E397D" w:rsidRPr="009B57CE" w:rsidRDefault="000E397D" w:rsidP="00CE26E6">
            <w:pPr>
              <w:rPr>
                <w:sz w:val="18"/>
                <w:szCs w:val="18"/>
                <w:lang w:val="es-ES"/>
              </w:rPr>
            </w:pPr>
          </w:p>
        </w:tc>
        <w:tc>
          <w:tcPr>
            <w:tcW w:w="3237" w:type="dxa"/>
          </w:tcPr>
          <w:p w14:paraId="4DD900D3" w14:textId="77777777" w:rsidR="000E397D" w:rsidRPr="009B57CE" w:rsidRDefault="000E397D" w:rsidP="00CE26E6">
            <w:pPr>
              <w:rPr>
                <w:sz w:val="18"/>
                <w:szCs w:val="18"/>
                <w:lang w:val="es-ES"/>
              </w:rPr>
            </w:pPr>
          </w:p>
        </w:tc>
        <w:tc>
          <w:tcPr>
            <w:tcW w:w="2562" w:type="dxa"/>
          </w:tcPr>
          <w:p w14:paraId="19211C6C" w14:textId="77777777" w:rsidR="000E397D" w:rsidRPr="009B57CE" w:rsidRDefault="000E397D" w:rsidP="00CE26E6">
            <w:pPr>
              <w:rPr>
                <w:sz w:val="18"/>
                <w:szCs w:val="18"/>
                <w:lang w:val="es-ES"/>
              </w:rPr>
            </w:pPr>
          </w:p>
        </w:tc>
      </w:tr>
      <w:tr w:rsidR="000E397D" w:rsidRPr="001C3235" w14:paraId="2E0E46CB" w14:textId="0E1A7318" w:rsidTr="00121DF5">
        <w:tc>
          <w:tcPr>
            <w:tcW w:w="1566" w:type="dxa"/>
          </w:tcPr>
          <w:p w14:paraId="66EB9D4A" w14:textId="77777777" w:rsidR="000E397D" w:rsidRPr="009B57CE" w:rsidRDefault="000E397D" w:rsidP="00CE26E6">
            <w:pPr>
              <w:rPr>
                <w:sz w:val="18"/>
                <w:szCs w:val="18"/>
                <w:lang w:val="es-ES"/>
              </w:rPr>
            </w:pPr>
          </w:p>
        </w:tc>
        <w:tc>
          <w:tcPr>
            <w:tcW w:w="1129" w:type="dxa"/>
          </w:tcPr>
          <w:p w14:paraId="77FE18E4" w14:textId="77777777" w:rsidR="000E397D" w:rsidRPr="009B57CE" w:rsidRDefault="000E397D" w:rsidP="00CE26E6">
            <w:pPr>
              <w:rPr>
                <w:sz w:val="18"/>
                <w:szCs w:val="18"/>
                <w:lang w:val="es-ES"/>
              </w:rPr>
            </w:pPr>
          </w:p>
        </w:tc>
        <w:tc>
          <w:tcPr>
            <w:tcW w:w="3237" w:type="dxa"/>
          </w:tcPr>
          <w:p w14:paraId="6A0DCA14" w14:textId="77777777" w:rsidR="000E397D" w:rsidRPr="009B57CE" w:rsidRDefault="000E397D" w:rsidP="00CE26E6">
            <w:pPr>
              <w:rPr>
                <w:sz w:val="18"/>
                <w:szCs w:val="18"/>
                <w:lang w:val="es-ES"/>
              </w:rPr>
            </w:pPr>
          </w:p>
        </w:tc>
        <w:tc>
          <w:tcPr>
            <w:tcW w:w="2562" w:type="dxa"/>
          </w:tcPr>
          <w:p w14:paraId="27BE0CAD" w14:textId="77777777" w:rsidR="000E397D" w:rsidRPr="009B57CE" w:rsidRDefault="000E397D" w:rsidP="00CE26E6">
            <w:pPr>
              <w:rPr>
                <w:sz w:val="18"/>
                <w:szCs w:val="18"/>
                <w:lang w:val="es-ES"/>
              </w:rPr>
            </w:pPr>
          </w:p>
        </w:tc>
      </w:tr>
      <w:tr w:rsidR="000E397D" w:rsidRPr="001C3235" w14:paraId="16B301CA" w14:textId="272969F0" w:rsidTr="00121DF5">
        <w:tc>
          <w:tcPr>
            <w:tcW w:w="1566" w:type="dxa"/>
          </w:tcPr>
          <w:p w14:paraId="7D4C3486" w14:textId="77777777" w:rsidR="000E397D" w:rsidRPr="009B57CE" w:rsidRDefault="000E397D" w:rsidP="00CE26E6">
            <w:pPr>
              <w:rPr>
                <w:sz w:val="18"/>
                <w:szCs w:val="18"/>
                <w:lang w:val="es-ES"/>
              </w:rPr>
            </w:pPr>
          </w:p>
        </w:tc>
        <w:tc>
          <w:tcPr>
            <w:tcW w:w="1129" w:type="dxa"/>
          </w:tcPr>
          <w:p w14:paraId="6F87E4A6" w14:textId="77777777" w:rsidR="000E397D" w:rsidRPr="009B57CE" w:rsidRDefault="000E397D" w:rsidP="00CE26E6">
            <w:pPr>
              <w:rPr>
                <w:sz w:val="18"/>
                <w:szCs w:val="18"/>
                <w:lang w:val="es-ES"/>
              </w:rPr>
            </w:pPr>
          </w:p>
        </w:tc>
        <w:tc>
          <w:tcPr>
            <w:tcW w:w="3237" w:type="dxa"/>
          </w:tcPr>
          <w:p w14:paraId="4B5BAAC4" w14:textId="77777777" w:rsidR="000E397D" w:rsidRPr="009B57CE" w:rsidRDefault="000E397D" w:rsidP="00CE26E6">
            <w:pPr>
              <w:rPr>
                <w:sz w:val="18"/>
                <w:szCs w:val="18"/>
                <w:lang w:val="es-ES"/>
              </w:rPr>
            </w:pPr>
          </w:p>
        </w:tc>
        <w:tc>
          <w:tcPr>
            <w:tcW w:w="2562" w:type="dxa"/>
          </w:tcPr>
          <w:p w14:paraId="7AD1E76A" w14:textId="77777777" w:rsidR="000E397D" w:rsidRPr="009B57CE" w:rsidRDefault="000E397D" w:rsidP="00CE26E6">
            <w:pPr>
              <w:rPr>
                <w:sz w:val="18"/>
                <w:szCs w:val="18"/>
                <w:lang w:val="es-ES"/>
              </w:rPr>
            </w:pPr>
          </w:p>
        </w:tc>
      </w:tr>
      <w:tr w:rsidR="000E397D" w:rsidRPr="001C3235" w14:paraId="76AA5D49" w14:textId="5D234A11" w:rsidTr="00121DF5">
        <w:tc>
          <w:tcPr>
            <w:tcW w:w="1566" w:type="dxa"/>
          </w:tcPr>
          <w:p w14:paraId="0C65CF90" w14:textId="77777777" w:rsidR="000E397D" w:rsidRPr="009B57CE" w:rsidRDefault="000E397D" w:rsidP="00CE26E6">
            <w:pPr>
              <w:rPr>
                <w:sz w:val="18"/>
                <w:szCs w:val="18"/>
                <w:lang w:val="es-ES"/>
              </w:rPr>
            </w:pPr>
          </w:p>
        </w:tc>
        <w:tc>
          <w:tcPr>
            <w:tcW w:w="1129" w:type="dxa"/>
          </w:tcPr>
          <w:p w14:paraId="38D87C4A" w14:textId="77777777" w:rsidR="000E397D" w:rsidRPr="009B57CE" w:rsidRDefault="000E397D" w:rsidP="00CE26E6">
            <w:pPr>
              <w:rPr>
                <w:sz w:val="18"/>
                <w:szCs w:val="18"/>
                <w:lang w:val="es-ES"/>
              </w:rPr>
            </w:pPr>
          </w:p>
        </w:tc>
        <w:tc>
          <w:tcPr>
            <w:tcW w:w="3237" w:type="dxa"/>
          </w:tcPr>
          <w:p w14:paraId="6424E677" w14:textId="77777777" w:rsidR="000E397D" w:rsidRPr="009B57CE" w:rsidRDefault="000E397D" w:rsidP="00CE26E6">
            <w:pPr>
              <w:rPr>
                <w:sz w:val="18"/>
                <w:szCs w:val="18"/>
                <w:lang w:val="es-ES"/>
              </w:rPr>
            </w:pPr>
          </w:p>
        </w:tc>
        <w:tc>
          <w:tcPr>
            <w:tcW w:w="2562" w:type="dxa"/>
          </w:tcPr>
          <w:p w14:paraId="2DDD5880" w14:textId="77777777" w:rsidR="000E397D" w:rsidRPr="009B57CE" w:rsidRDefault="000E397D" w:rsidP="00CE26E6">
            <w:pPr>
              <w:rPr>
                <w:sz w:val="18"/>
                <w:szCs w:val="18"/>
                <w:lang w:val="es-ES"/>
              </w:rPr>
            </w:pPr>
          </w:p>
        </w:tc>
      </w:tr>
      <w:tr w:rsidR="000E397D" w:rsidRPr="001C3235" w14:paraId="76A08A2C" w14:textId="7CA3B049" w:rsidTr="00121DF5">
        <w:tc>
          <w:tcPr>
            <w:tcW w:w="1566" w:type="dxa"/>
          </w:tcPr>
          <w:p w14:paraId="74BEB84D" w14:textId="77777777" w:rsidR="000E397D" w:rsidRPr="009B57CE" w:rsidRDefault="000E397D" w:rsidP="00CE26E6">
            <w:pPr>
              <w:rPr>
                <w:sz w:val="18"/>
                <w:szCs w:val="18"/>
                <w:lang w:val="es-ES"/>
              </w:rPr>
            </w:pPr>
          </w:p>
        </w:tc>
        <w:tc>
          <w:tcPr>
            <w:tcW w:w="1129" w:type="dxa"/>
          </w:tcPr>
          <w:p w14:paraId="53B16B04" w14:textId="77777777" w:rsidR="000E397D" w:rsidRPr="009B57CE" w:rsidRDefault="000E397D" w:rsidP="00CE26E6">
            <w:pPr>
              <w:rPr>
                <w:sz w:val="18"/>
                <w:szCs w:val="18"/>
                <w:lang w:val="es-ES"/>
              </w:rPr>
            </w:pPr>
          </w:p>
        </w:tc>
        <w:tc>
          <w:tcPr>
            <w:tcW w:w="3237" w:type="dxa"/>
          </w:tcPr>
          <w:p w14:paraId="58635AD5" w14:textId="77777777" w:rsidR="000E397D" w:rsidRPr="009B57CE" w:rsidRDefault="000E397D" w:rsidP="00CE26E6">
            <w:pPr>
              <w:rPr>
                <w:sz w:val="18"/>
                <w:szCs w:val="18"/>
                <w:lang w:val="es-ES"/>
              </w:rPr>
            </w:pPr>
          </w:p>
        </w:tc>
        <w:tc>
          <w:tcPr>
            <w:tcW w:w="2562" w:type="dxa"/>
          </w:tcPr>
          <w:p w14:paraId="2EAECB25" w14:textId="77777777" w:rsidR="000E397D" w:rsidRPr="009B57CE" w:rsidRDefault="000E397D" w:rsidP="00CE26E6">
            <w:pPr>
              <w:rPr>
                <w:sz w:val="18"/>
                <w:szCs w:val="18"/>
                <w:lang w:val="es-ES"/>
              </w:rPr>
            </w:pPr>
          </w:p>
        </w:tc>
      </w:tr>
    </w:tbl>
    <w:p w14:paraId="52D289DF" w14:textId="170E659E" w:rsidR="00CE26E6" w:rsidRDefault="00CE26E6" w:rsidP="0033460A">
      <w:pPr>
        <w:pStyle w:val="Ttulo2"/>
      </w:pPr>
      <w:r>
        <w:t>Subinstalaciones de la instalación:</w:t>
      </w:r>
    </w:p>
    <w:tbl>
      <w:tblPr>
        <w:tblStyle w:val="Tablaconcuadrcula"/>
        <w:tblW w:w="0" w:type="auto"/>
        <w:tblLook w:val="04A0" w:firstRow="1" w:lastRow="0" w:firstColumn="1" w:lastColumn="0" w:noHBand="0" w:noVBand="1"/>
      </w:tblPr>
      <w:tblGrid>
        <w:gridCol w:w="8494"/>
      </w:tblGrid>
      <w:tr w:rsidR="00CE26E6" w:rsidRPr="00390BF3" w14:paraId="512CF0F9" w14:textId="77777777" w:rsidTr="00390BF3">
        <w:tc>
          <w:tcPr>
            <w:tcW w:w="8494" w:type="dxa"/>
            <w:shd w:val="clear" w:color="auto" w:fill="808080" w:themeFill="background1" w:themeFillShade="80"/>
          </w:tcPr>
          <w:p w14:paraId="38207B74" w14:textId="0C5230D7" w:rsidR="00CE26E6" w:rsidRPr="00390BF3" w:rsidRDefault="00390BF3" w:rsidP="00390BF3">
            <w:pPr>
              <w:jc w:val="center"/>
              <w:rPr>
                <w:b/>
                <w:bCs/>
                <w:color w:val="FFFFFF" w:themeColor="background1"/>
                <w:sz w:val="18"/>
                <w:szCs w:val="20"/>
                <w:lang w:val="es-ES"/>
              </w:rPr>
            </w:pPr>
            <w:r w:rsidRPr="00390BF3">
              <w:rPr>
                <w:b/>
                <w:bCs/>
                <w:color w:val="FFFFFF" w:themeColor="background1"/>
                <w:sz w:val="18"/>
                <w:szCs w:val="20"/>
                <w:lang w:val="es-ES"/>
              </w:rPr>
              <w:t>Subinstalaciones</w:t>
            </w:r>
          </w:p>
        </w:tc>
      </w:tr>
      <w:tr w:rsidR="00CE26E6" w:rsidRPr="009B57CE" w14:paraId="69DA7233" w14:textId="77777777" w:rsidTr="00CE26E6">
        <w:tc>
          <w:tcPr>
            <w:tcW w:w="8494" w:type="dxa"/>
          </w:tcPr>
          <w:p w14:paraId="44256682" w14:textId="77777777" w:rsidR="00CE26E6" w:rsidRPr="009B57CE" w:rsidRDefault="00CE26E6" w:rsidP="00CE26E6">
            <w:pPr>
              <w:rPr>
                <w:sz w:val="18"/>
                <w:szCs w:val="18"/>
                <w:lang w:val="es-ES"/>
              </w:rPr>
            </w:pPr>
          </w:p>
        </w:tc>
      </w:tr>
      <w:tr w:rsidR="00CE26E6" w:rsidRPr="009B57CE" w14:paraId="6FAE7022" w14:textId="77777777" w:rsidTr="00CE26E6">
        <w:tc>
          <w:tcPr>
            <w:tcW w:w="8494" w:type="dxa"/>
          </w:tcPr>
          <w:p w14:paraId="7C5BFAB8" w14:textId="77777777" w:rsidR="00CE26E6" w:rsidRPr="009B57CE" w:rsidRDefault="00CE26E6" w:rsidP="00CE26E6">
            <w:pPr>
              <w:rPr>
                <w:sz w:val="18"/>
                <w:szCs w:val="18"/>
                <w:lang w:val="es-ES"/>
              </w:rPr>
            </w:pPr>
          </w:p>
        </w:tc>
      </w:tr>
      <w:tr w:rsidR="00CE26E6" w:rsidRPr="009B57CE" w14:paraId="2707D710" w14:textId="77777777" w:rsidTr="00CE26E6">
        <w:tc>
          <w:tcPr>
            <w:tcW w:w="8494" w:type="dxa"/>
          </w:tcPr>
          <w:p w14:paraId="1210BBF8" w14:textId="77777777" w:rsidR="00CE26E6" w:rsidRPr="009B57CE" w:rsidRDefault="00CE26E6" w:rsidP="00CE26E6">
            <w:pPr>
              <w:rPr>
                <w:sz w:val="18"/>
                <w:szCs w:val="18"/>
                <w:lang w:val="es-ES"/>
              </w:rPr>
            </w:pPr>
          </w:p>
        </w:tc>
      </w:tr>
      <w:tr w:rsidR="00CE26E6" w:rsidRPr="009B57CE" w14:paraId="066BDE34" w14:textId="77777777" w:rsidTr="00CE26E6">
        <w:tc>
          <w:tcPr>
            <w:tcW w:w="8494" w:type="dxa"/>
          </w:tcPr>
          <w:p w14:paraId="72D23C9A" w14:textId="77777777" w:rsidR="00CE26E6" w:rsidRPr="009B57CE" w:rsidRDefault="00CE26E6" w:rsidP="00CE26E6">
            <w:pPr>
              <w:rPr>
                <w:sz w:val="18"/>
                <w:szCs w:val="18"/>
                <w:lang w:val="es-ES"/>
              </w:rPr>
            </w:pPr>
          </w:p>
        </w:tc>
      </w:tr>
      <w:tr w:rsidR="00CE26E6" w:rsidRPr="009B57CE" w14:paraId="4C39B76C" w14:textId="77777777" w:rsidTr="00CE26E6">
        <w:tc>
          <w:tcPr>
            <w:tcW w:w="8494" w:type="dxa"/>
          </w:tcPr>
          <w:p w14:paraId="733826E9" w14:textId="77777777" w:rsidR="00CE26E6" w:rsidRPr="009B57CE" w:rsidRDefault="00CE26E6" w:rsidP="00CE26E6">
            <w:pPr>
              <w:rPr>
                <w:sz w:val="18"/>
                <w:szCs w:val="18"/>
                <w:lang w:val="es-ES"/>
              </w:rPr>
            </w:pPr>
          </w:p>
        </w:tc>
      </w:tr>
      <w:tr w:rsidR="00390BF3" w:rsidRPr="009B57CE" w14:paraId="14A5BB63" w14:textId="77777777" w:rsidTr="00CE26E6">
        <w:tc>
          <w:tcPr>
            <w:tcW w:w="8494" w:type="dxa"/>
          </w:tcPr>
          <w:p w14:paraId="2305128F" w14:textId="77777777" w:rsidR="00390BF3" w:rsidRPr="009B57CE" w:rsidRDefault="00390BF3" w:rsidP="00CE26E6">
            <w:pPr>
              <w:rPr>
                <w:sz w:val="18"/>
                <w:szCs w:val="18"/>
                <w:lang w:val="es-ES"/>
              </w:rPr>
            </w:pPr>
          </w:p>
        </w:tc>
      </w:tr>
      <w:tr w:rsidR="00390BF3" w:rsidRPr="009B57CE" w14:paraId="1BF2F135" w14:textId="77777777" w:rsidTr="00CE26E6">
        <w:tc>
          <w:tcPr>
            <w:tcW w:w="8494" w:type="dxa"/>
          </w:tcPr>
          <w:p w14:paraId="4F5F7406" w14:textId="77777777" w:rsidR="00390BF3" w:rsidRPr="009B57CE" w:rsidRDefault="00390BF3" w:rsidP="00CE26E6">
            <w:pPr>
              <w:rPr>
                <w:sz w:val="18"/>
                <w:szCs w:val="18"/>
                <w:lang w:val="es-ES"/>
              </w:rPr>
            </w:pPr>
          </w:p>
        </w:tc>
      </w:tr>
      <w:tr w:rsidR="00CE26E6" w:rsidRPr="009B57CE" w14:paraId="444C0855" w14:textId="77777777" w:rsidTr="00CE26E6">
        <w:tc>
          <w:tcPr>
            <w:tcW w:w="8494" w:type="dxa"/>
          </w:tcPr>
          <w:p w14:paraId="5D3E90F6" w14:textId="77777777" w:rsidR="00CE26E6" w:rsidRPr="009B57CE" w:rsidRDefault="00CE26E6" w:rsidP="00CE26E6">
            <w:pPr>
              <w:rPr>
                <w:sz w:val="18"/>
                <w:szCs w:val="18"/>
                <w:lang w:val="es-ES"/>
              </w:rPr>
            </w:pPr>
          </w:p>
        </w:tc>
      </w:tr>
    </w:tbl>
    <w:p w14:paraId="48B1FA4C" w14:textId="7D1FF00F" w:rsidR="00390BF3" w:rsidRDefault="00390BF3" w:rsidP="0033460A">
      <w:pPr>
        <w:pStyle w:val="Ttulo2"/>
      </w:pPr>
      <w:r>
        <w:t>Dispositivos y combustibles atribuidos a cada subinstalación</w:t>
      </w:r>
    </w:p>
    <w:tbl>
      <w:tblPr>
        <w:tblStyle w:val="Tablaconcuadrcula"/>
        <w:tblW w:w="0" w:type="auto"/>
        <w:tblLook w:val="04A0" w:firstRow="1" w:lastRow="0" w:firstColumn="1" w:lastColumn="0" w:noHBand="0" w:noVBand="1"/>
      </w:tblPr>
      <w:tblGrid>
        <w:gridCol w:w="1809"/>
        <w:gridCol w:w="2366"/>
        <w:gridCol w:w="2558"/>
        <w:gridCol w:w="1761"/>
      </w:tblGrid>
      <w:tr w:rsidR="00390BF3" w:rsidRPr="00390BF3" w14:paraId="6263D3AD" w14:textId="089CAF94" w:rsidTr="00390BF3">
        <w:tc>
          <w:tcPr>
            <w:tcW w:w="1809" w:type="dxa"/>
            <w:shd w:val="clear" w:color="auto" w:fill="808080" w:themeFill="background1" w:themeFillShade="80"/>
            <w:vAlign w:val="center"/>
          </w:tcPr>
          <w:p w14:paraId="09DECBE4" w14:textId="34C7C99F" w:rsidR="00390BF3" w:rsidRPr="00390BF3" w:rsidRDefault="00390BF3" w:rsidP="007105F1">
            <w:pPr>
              <w:jc w:val="center"/>
              <w:rPr>
                <w:b/>
                <w:bCs/>
                <w:color w:val="FFFFFF" w:themeColor="background1"/>
                <w:sz w:val="18"/>
                <w:szCs w:val="20"/>
                <w:lang w:val="es-ES"/>
              </w:rPr>
            </w:pPr>
            <w:r w:rsidRPr="00390BF3">
              <w:rPr>
                <w:b/>
                <w:bCs/>
                <w:color w:val="FFFFFF" w:themeColor="background1"/>
                <w:sz w:val="18"/>
                <w:szCs w:val="20"/>
                <w:lang w:val="es-ES"/>
              </w:rPr>
              <w:t>Subinstalación</w:t>
            </w:r>
          </w:p>
        </w:tc>
        <w:tc>
          <w:tcPr>
            <w:tcW w:w="2366" w:type="dxa"/>
            <w:shd w:val="clear" w:color="auto" w:fill="808080" w:themeFill="background1" w:themeFillShade="80"/>
            <w:vAlign w:val="center"/>
          </w:tcPr>
          <w:p w14:paraId="434098CF" w14:textId="37CE89D2" w:rsidR="00390BF3" w:rsidRPr="00390BF3" w:rsidRDefault="00390BF3" w:rsidP="00390BF3">
            <w:pPr>
              <w:jc w:val="center"/>
              <w:rPr>
                <w:b/>
                <w:bCs/>
                <w:color w:val="FFFFFF" w:themeColor="background1"/>
                <w:sz w:val="18"/>
                <w:szCs w:val="20"/>
                <w:lang w:val="es-ES"/>
              </w:rPr>
            </w:pPr>
            <w:r w:rsidRPr="00390BF3">
              <w:rPr>
                <w:b/>
                <w:bCs/>
                <w:color w:val="FFFFFF" w:themeColor="background1"/>
                <w:sz w:val="18"/>
                <w:szCs w:val="20"/>
                <w:lang w:val="es-ES"/>
              </w:rPr>
              <w:t xml:space="preserve">Dispositivos </w:t>
            </w:r>
            <w:r>
              <w:rPr>
                <w:b/>
                <w:bCs/>
                <w:color w:val="FFFFFF" w:themeColor="background1"/>
                <w:sz w:val="18"/>
                <w:szCs w:val="20"/>
                <w:lang w:val="es-ES"/>
              </w:rPr>
              <w:t>(coherente con lista en I.C.)</w:t>
            </w:r>
          </w:p>
        </w:tc>
        <w:tc>
          <w:tcPr>
            <w:tcW w:w="2558" w:type="dxa"/>
            <w:shd w:val="clear" w:color="auto" w:fill="808080" w:themeFill="background1" w:themeFillShade="80"/>
            <w:vAlign w:val="center"/>
          </w:tcPr>
          <w:p w14:paraId="203312C5" w14:textId="1AB8F7F7" w:rsidR="00390BF3" w:rsidRPr="00390BF3" w:rsidRDefault="00390BF3" w:rsidP="007105F1">
            <w:pPr>
              <w:jc w:val="center"/>
              <w:rPr>
                <w:b/>
                <w:bCs/>
                <w:color w:val="FFFFFF" w:themeColor="background1"/>
                <w:sz w:val="18"/>
                <w:szCs w:val="20"/>
                <w:lang w:val="es-ES"/>
              </w:rPr>
            </w:pPr>
            <w:r w:rsidRPr="00390BF3">
              <w:rPr>
                <w:b/>
                <w:bCs/>
                <w:color w:val="FFFFFF" w:themeColor="background1"/>
                <w:sz w:val="18"/>
                <w:szCs w:val="20"/>
                <w:lang w:val="es-ES"/>
              </w:rPr>
              <w:t xml:space="preserve">Entradas (combustibles, materias, </w:t>
            </w:r>
            <w:proofErr w:type="gramStart"/>
            <w:r w:rsidRPr="00390BF3">
              <w:rPr>
                <w:b/>
                <w:bCs/>
                <w:color w:val="FFFFFF" w:themeColor="background1"/>
                <w:sz w:val="18"/>
                <w:szCs w:val="20"/>
                <w:lang w:val="es-ES"/>
              </w:rPr>
              <w:t>calor,…</w:t>
            </w:r>
            <w:proofErr w:type="gramEnd"/>
            <w:r w:rsidRPr="00390BF3">
              <w:rPr>
                <w:b/>
                <w:bCs/>
                <w:color w:val="FFFFFF" w:themeColor="background1"/>
                <w:sz w:val="18"/>
                <w:szCs w:val="20"/>
                <w:lang w:val="es-ES"/>
              </w:rPr>
              <w:t>)</w:t>
            </w:r>
          </w:p>
        </w:tc>
        <w:tc>
          <w:tcPr>
            <w:tcW w:w="1761" w:type="dxa"/>
            <w:shd w:val="clear" w:color="auto" w:fill="808080" w:themeFill="background1" w:themeFillShade="80"/>
          </w:tcPr>
          <w:p w14:paraId="7E087D01" w14:textId="0E3E4EF1" w:rsidR="00390BF3" w:rsidRPr="00390BF3" w:rsidRDefault="00390BF3" w:rsidP="007105F1">
            <w:pPr>
              <w:jc w:val="center"/>
              <w:rPr>
                <w:b/>
                <w:bCs/>
                <w:color w:val="FFFFFF" w:themeColor="background1"/>
                <w:sz w:val="18"/>
                <w:szCs w:val="20"/>
                <w:lang w:val="es-ES"/>
              </w:rPr>
            </w:pPr>
            <w:r w:rsidRPr="00390BF3">
              <w:rPr>
                <w:b/>
                <w:bCs/>
                <w:color w:val="FFFFFF" w:themeColor="background1"/>
                <w:sz w:val="18"/>
                <w:szCs w:val="20"/>
                <w:lang w:val="es-ES"/>
              </w:rPr>
              <w:t xml:space="preserve">Salidas (productos, calor, </w:t>
            </w:r>
            <w:proofErr w:type="gramStart"/>
            <w:r w:rsidRPr="00390BF3">
              <w:rPr>
                <w:b/>
                <w:bCs/>
                <w:color w:val="FFFFFF" w:themeColor="background1"/>
                <w:sz w:val="18"/>
                <w:szCs w:val="20"/>
                <w:lang w:val="es-ES"/>
              </w:rPr>
              <w:t>gases,…</w:t>
            </w:r>
            <w:proofErr w:type="gramEnd"/>
            <w:r w:rsidRPr="00390BF3">
              <w:rPr>
                <w:b/>
                <w:bCs/>
                <w:color w:val="FFFFFF" w:themeColor="background1"/>
                <w:sz w:val="18"/>
                <w:szCs w:val="20"/>
                <w:lang w:val="es-ES"/>
              </w:rPr>
              <w:t>)</w:t>
            </w:r>
          </w:p>
        </w:tc>
      </w:tr>
      <w:tr w:rsidR="00390BF3" w:rsidRPr="009B57CE" w14:paraId="459ABB98" w14:textId="26B09111" w:rsidTr="00390BF3">
        <w:tc>
          <w:tcPr>
            <w:tcW w:w="1809" w:type="dxa"/>
          </w:tcPr>
          <w:p w14:paraId="2ABC71F6" w14:textId="77777777" w:rsidR="00390BF3" w:rsidRPr="009B57CE" w:rsidRDefault="00390BF3" w:rsidP="007105F1">
            <w:pPr>
              <w:rPr>
                <w:sz w:val="18"/>
                <w:szCs w:val="18"/>
                <w:lang w:val="es-ES"/>
              </w:rPr>
            </w:pPr>
          </w:p>
        </w:tc>
        <w:tc>
          <w:tcPr>
            <w:tcW w:w="2366" w:type="dxa"/>
          </w:tcPr>
          <w:p w14:paraId="1A6CA33E" w14:textId="77777777" w:rsidR="00390BF3" w:rsidRPr="009B57CE" w:rsidRDefault="00390BF3" w:rsidP="007105F1">
            <w:pPr>
              <w:rPr>
                <w:sz w:val="18"/>
                <w:szCs w:val="18"/>
                <w:lang w:val="es-ES"/>
              </w:rPr>
            </w:pPr>
          </w:p>
        </w:tc>
        <w:tc>
          <w:tcPr>
            <w:tcW w:w="2558" w:type="dxa"/>
          </w:tcPr>
          <w:p w14:paraId="54BF2FD4" w14:textId="77777777" w:rsidR="00390BF3" w:rsidRPr="009B57CE" w:rsidRDefault="00390BF3" w:rsidP="007105F1">
            <w:pPr>
              <w:rPr>
                <w:sz w:val="18"/>
                <w:szCs w:val="18"/>
                <w:lang w:val="es-ES"/>
              </w:rPr>
            </w:pPr>
          </w:p>
        </w:tc>
        <w:tc>
          <w:tcPr>
            <w:tcW w:w="1761" w:type="dxa"/>
          </w:tcPr>
          <w:p w14:paraId="5EB9FCD6" w14:textId="77777777" w:rsidR="00390BF3" w:rsidRPr="009B57CE" w:rsidRDefault="00390BF3" w:rsidP="007105F1">
            <w:pPr>
              <w:rPr>
                <w:sz w:val="18"/>
                <w:szCs w:val="18"/>
                <w:lang w:val="es-ES"/>
              </w:rPr>
            </w:pPr>
          </w:p>
        </w:tc>
      </w:tr>
      <w:tr w:rsidR="00390BF3" w:rsidRPr="009B57CE" w14:paraId="3FBBFD76" w14:textId="20257868" w:rsidTr="00390BF3">
        <w:tc>
          <w:tcPr>
            <w:tcW w:w="1809" w:type="dxa"/>
          </w:tcPr>
          <w:p w14:paraId="5C1B9F6B" w14:textId="77777777" w:rsidR="00390BF3" w:rsidRPr="009B57CE" w:rsidRDefault="00390BF3" w:rsidP="007105F1">
            <w:pPr>
              <w:rPr>
                <w:sz w:val="18"/>
                <w:szCs w:val="18"/>
                <w:lang w:val="es-ES"/>
              </w:rPr>
            </w:pPr>
          </w:p>
        </w:tc>
        <w:tc>
          <w:tcPr>
            <w:tcW w:w="2366" w:type="dxa"/>
          </w:tcPr>
          <w:p w14:paraId="2ABFA69C" w14:textId="77777777" w:rsidR="00390BF3" w:rsidRPr="009B57CE" w:rsidRDefault="00390BF3" w:rsidP="007105F1">
            <w:pPr>
              <w:rPr>
                <w:sz w:val="18"/>
                <w:szCs w:val="18"/>
                <w:lang w:val="es-ES"/>
              </w:rPr>
            </w:pPr>
          </w:p>
        </w:tc>
        <w:tc>
          <w:tcPr>
            <w:tcW w:w="2558" w:type="dxa"/>
          </w:tcPr>
          <w:p w14:paraId="1567873D" w14:textId="77777777" w:rsidR="00390BF3" w:rsidRPr="009B57CE" w:rsidRDefault="00390BF3" w:rsidP="007105F1">
            <w:pPr>
              <w:rPr>
                <w:sz w:val="18"/>
                <w:szCs w:val="18"/>
                <w:lang w:val="es-ES"/>
              </w:rPr>
            </w:pPr>
          </w:p>
        </w:tc>
        <w:tc>
          <w:tcPr>
            <w:tcW w:w="1761" w:type="dxa"/>
          </w:tcPr>
          <w:p w14:paraId="5888FF61" w14:textId="77777777" w:rsidR="00390BF3" w:rsidRPr="009B57CE" w:rsidRDefault="00390BF3" w:rsidP="007105F1">
            <w:pPr>
              <w:rPr>
                <w:sz w:val="18"/>
                <w:szCs w:val="18"/>
                <w:lang w:val="es-ES"/>
              </w:rPr>
            </w:pPr>
          </w:p>
        </w:tc>
      </w:tr>
      <w:tr w:rsidR="00390BF3" w:rsidRPr="009B57CE" w14:paraId="73B518DF" w14:textId="1AB9FEA9" w:rsidTr="00390BF3">
        <w:tc>
          <w:tcPr>
            <w:tcW w:w="1809" w:type="dxa"/>
          </w:tcPr>
          <w:p w14:paraId="29F76A97" w14:textId="77777777" w:rsidR="00390BF3" w:rsidRPr="009B57CE" w:rsidRDefault="00390BF3" w:rsidP="007105F1">
            <w:pPr>
              <w:rPr>
                <w:sz w:val="18"/>
                <w:szCs w:val="18"/>
                <w:lang w:val="es-ES"/>
              </w:rPr>
            </w:pPr>
          </w:p>
        </w:tc>
        <w:tc>
          <w:tcPr>
            <w:tcW w:w="2366" w:type="dxa"/>
          </w:tcPr>
          <w:p w14:paraId="13C0EAB7" w14:textId="77777777" w:rsidR="00390BF3" w:rsidRPr="009B57CE" w:rsidRDefault="00390BF3" w:rsidP="007105F1">
            <w:pPr>
              <w:rPr>
                <w:sz w:val="18"/>
                <w:szCs w:val="18"/>
                <w:lang w:val="es-ES"/>
              </w:rPr>
            </w:pPr>
          </w:p>
        </w:tc>
        <w:tc>
          <w:tcPr>
            <w:tcW w:w="2558" w:type="dxa"/>
          </w:tcPr>
          <w:p w14:paraId="6AF9295F" w14:textId="77777777" w:rsidR="00390BF3" w:rsidRPr="009B57CE" w:rsidRDefault="00390BF3" w:rsidP="007105F1">
            <w:pPr>
              <w:rPr>
                <w:sz w:val="18"/>
                <w:szCs w:val="18"/>
                <w:lang w:val="es-ES"/>
              </w:rPr>
            </w:pPr>
          </w:p>
        </w:tc>
        <w:tc>
          <w:tcPr>
            <w:tcW w:w="1761" w:type="dxa"/>
          </w:tcPr>
          <w:p w14:paraId="6C6B6BBD" w14:textId="77777777" w:rsidR="00390BF3" w:rsidRPr="009B57CE" w:rsidRDefault="00390BF3" w:rsidP="007105F1">
            <w:pPr>
              <w:rPr>
                <w:sz w:val="18"/>
                <w:szCs w:val="18"/>
                <w:lang w:val="es-ES"/>
              </w:rPr>
            </w:pPr>
          </w:p>
        </w:tc>
      </w:tr>
      <w:tr w:rsidR="00390BF3" w:rsidRPr="009B57CE" w14:paraId="1594EAA8" w14:textId="70112366" w:rsidTr="00390BF3">
        <w:tc>
          <w:tcPr>
            <w:tcW w:w="1809" w:type="dxa"/>
          </w:tcPr>
          <w:p w14:paraId="05880A7E" w14:textId="77777777" w:rsidR="00390BF3" w:rsidRPr="009B57CE" w:rsidRDefault="00390BF3" w:rsidP="007105F1">
            <w:pPr>
              <w:rPr>
                <w:sz w:val="18"/>
                <w:szCs w:val="18"/>
                <w:lang w:val="es-ES"/>
              </w:rPr>
            </w:pPr>
          </w:p>
        </w:tc>
        <w:tc>
          <w:tcPr>
            <w:tcW w:w="2366" w:type="dxa"/>
          </w:tcPr>
          <w:p w14:paraId="4F073167" w14:textId="77777777" w:rsidR="00390BF3" w:rsidRPr="009B57CE" w:rsidRDefault="00390BF3" w:rsidP="007105F1">
            <w:pPr>
              <w:rPr>
                <w:sz w:val="18"/>
                <w:szCs w:val="18"/>
                <w:lang w:val="es-ES"/>
              </w:rPr>
            </w:pPr>
          </w:p>
        </w:tc>
        <w:tc>
          <w:tcPr>
            <w:tcW w:w="2558" w:type="dxa"/>
          </w:tcPr>
          <w:p w14:paraId="61FF2E02" w14:textId="77777777" w:rsidR="00390BF3" w:rsidRPr="009B57CE" w:rsidRDefault="00390BF3" w:rsidP="007105F1">
            <w:pPr>
              <w:rPr>
                <w:sz w:val="18"/>
                <w:szCs w:val="18"/>
                <w:lang w:val="es-ES"/>
              </w:rPr>
            </w:pPr>
          </w:p>
        </w:tc>
        <w:tc>
          <w:tcPr>
            <w:tcW w:w="1761" w:type="dxa"/>
          </w:tcPr>
          <w:p w14:paraId="5C87F611" w14:textId="77777777" w:rsidR="00390BF3" w:rsidRPr="009B57CE" w:rsidRDefault="00390BF3" w:rsidP="007105F1">
            <w:pPr>
              <w:rPr>
                <w:sz w:val="18"/>
                <w:szCs w:val="18"/>
                <w:lang w:val="es-ES"/>
              </w:rPr>
            </w:pPr>
          </w:p>
        </w:tc>
      </w:tr>
      <w:tr w:rsidR="00390BF3" w:rsidRPr="009B57CE" w14:paraId="7458E172" w14:textId="66F7C74F" w:rsidTr="00390BF3">
        <w:tc>
          <w:tcPr>
            <w:tcW w:w="1809" w:type="dxa"/>
          </w:tcPr>
          <w:p w14:paraId="0CFAE00A" w14:textId="77777777" w:rsidR="00390BF3" w:rsidRPr="009B57CE" w:rsidRDefault="00390BF3" w:rsidP="007105F1">
            <w:pPr>
              <w:rPr>
                <w:sz w:val="18"/>
                <w:szCs w:val="18"/>
                <w:lang w:val="es-ES"/>
              </w:rPr>
            </w:pPr>
          </w:p>
        </w:tc>
        <w:tc>
          <w:tcPr>
            <w:tcW w:w="2366" w:type="dxa"/>
          </w:tcPr>
          <w:p w14:paraId="0F718B2B" w14:textId="77777777" w:rsidR="00390BF3" w:rsidRPr="009B57CE" w:rsidRDefault="00390BF3" w:rsidP="007105F1">
            <w:pPr>
              <w:rPr>
                <w:sz w:val="18"/>
                <w:szCs w:val="18"/>
                <w:lang w:val="es-ES"/>
              </w:rPr>
            </w:pPr>
          </w:p>
        </w:tc>
        <w:tc>
          <w:tcPr>
            <w:tcW w:w="2558" w:type="dxa"/>
          </w:tcPr>
          <w:p w14:paraId="11F4B88E" w14:textId="77777777" w:rsidR="00390BF3" w:rsidRPr="009B57CE" w:rsidRDefault="00390BF3" w:rsidP="007105F1">
            <w:pPr>
              <w:rPr>
                <w:sz w:val="18"/>
                <w:szCs w:val="18"/>
                <w:lang w:val="es-ES"/>
              </w:rPr>
            </w:pPr>
          </w:p>
        </w:tc>
        <w:tc>
          <w:tcPr>
            <w:tcW w:w="1761" w:type="dxa"/>
          </w:tcPr>
          <w:p w14:paraId="4AA6196F" w14:textId="77777777" w:rsidR="00390BF3" w:rsidRPr="009B57CE" w:rsidRDefault="00390BF3" w:rsidP="007105F1">
            <w:pPr>
              <w:rPr>
                <w:sz w:val="18"/>
                <w:szCs w:val="18"/>
                <w:lang w:val="es-ES"/>
              </w:rPr>
            </w:pPr>
          </w:p>
        </w:tc>
      </w:tr>
      <w:tr w:rsidR="00390BF3" w:rsidRPr="009B57CE" w14:paraId="18F26964" w14:textId="612A9B34" w:rsidTr="00390BF3">
        <w:tc>
          <w:tcPr>
            <w:tcW w:w="1809" w:type="dxa"/>
          </w:tcPr>
          <w:p w14:paraId="10CDC5A8" w14:textId="77777777" w:rsidR="00390BF3" w:rsidRPr="009B57CE" w:rsidRDefault="00390BF3" w:rsidP="007105F1">
            <w:pPr>
              <w:rPr>
                <w:sz w:val="18"/>
                <w:szCs w:val="18"/>
                <w:lang w:val="es-ES"/>
              </w:rPr>
            </w:pPr>
          </w:p>
        </w:tc>
        <w:tc>
          <w:tcPr>
            <w:tcW w:w="2366" w:type="dxa"/>
          </w:tcPr>
          <w:p w14:paraId="41247F98" w14:textId="77777777" w:rsidR="00390BF3" w:rsidRPr="009B57CE" w:rsidRDefault="00390BF3" w:rsidP="007105F1">
            <w:pPr>
              <w:rPr>
                <w:sz w:val="18"/>
                <w:szCs w:val="18"/>
                <w:lang w:val="es-ES"/>
              </w:rPr>
            </w:pPr>
          </w:p>
        </w:tc>
        <w:tc>
          <w:tcPr>
            <w:tcW w:w="2558" w:type="dxa"/>
          </w:tcPr>
          <w:p w14:paraId="303FC196" w14:textId="77777777" w:rsidR="00390BF3" w:rsidRPr="009B57CE" w:rsidRDefault="00390BF3" w:rsidP="007105F1">
            <w:pPr>
              <w:rPr>
                <w:sz w:val="18"/>
                <w:szCs w:val="18"/>
                <w:lang w:val="es-ES"/>
              </w:rPr>
            </w:pPr>
          </w:p>
        </w:tc>
        <w:tc>
          <w:tcPr>
            <w:tcW w:w="1761" w:type="dxa"/>
          </w:tcPr>
          <w:p w14:paraId="3A90F89A" w14:textId="77777777" w:rsidR="00390BF3" w:rsidRPr="009B57CE" w:rsidRDefault="00390BF3" w:rsidP="007105F1">
            <w:pPr>
              <w:rPr>
                <w:sz w:val="18"/>
                <w:szCs w:val="18"/>
                <w:lang w:val="es-ES"/>
              </w:rPr>
            </w:pPr>
          </w:p>
        </w:tc>
      </w:tr>
      <w:tr w:rsidR="00390BF3" w:rsidRPr="009B57CE" w14:paraId="1862DB22" w14:textId="669DF632" w:rsidTr="00390BF3">
        <w:tc>
          <w:tcPr>
            <w:tcW w:w="1809" w:type="dxa"/>
          </w:tcPr>
          <w:p w14:paraId="26C1E943" w14:textId="77777777" w:rsidR="00390BF3" w:rsidRPr="009B57CE" w:rsidRDefault="00390BF3" w:rsidP="007105F1">
            <w:pPr>
              <w:rPr>
                <w:sz w:val="18"/>
                <w:szCs w:val="18"/>
                <w:lang w:val="es-ES"/>
              </w:rPr>
            </w:pPr>
          </w:p>
        </w:tc>
        <w:tc>
          <w:tcPr>
            <w:tcW w:w="2366" w:type="dxa"/>
          </w:tcPr>
          <w:p w14:paraId="781E7133" w14:textId="77777777" w:rsidR="00390BF3" w:rsidRPr="009B57CE" w:rsidRDefault="00390BF3" w:rsidP="007105F1">
            <w:pPr>
              <w:rPr>
                <w:sz w:val="18"/>
                <w:szCs w:val="18"/>
                <w:lang w:val="es-ES"/>
              </w:rPr>
            </w:pPr>
          </w:p>
        </w:tc>
        <w:tc>
          <w:tcPr>
            <w:tcW w:w="2558" w:type="dxa"/>
          </w:tcPr>
          <w:p w14:paraId="42E9A4C4" w14:textId="77777777" w:rsidR="00390BF3" w:rsidRPr="009B57CE" w:rsidRDefault="00390BF3" w:rsidP="007105F1">
            <w:pPr>
              <w:rPr>
                <w:sz w:val="18"/>
                <w:szCs w:val="18"/>
                <w:lang w:val="es-ES"/>
              </w:rPr>
            </w:pPr>
          </w:p>
        </w:tc>
        <w:tc>
          <w:tcPr>
            <w:tcW w:w="1761" w:type="dxa"/>
          </w:tcPr>
          <w:p w14:paraId="54FADC97" w14:textId="77777777" w:rsidR="00390BF3" w:rsidRPr="009B57CE" w:rsidRDefault="00390BF3" w:rsidP="007105F1">
            <w:pPr>
              <w:rPr>
                <w:sz w:val="18"/>
                <w:szCs w:val="18"/>
                <w:lang w:val="es-ES"/>
              </w:rPr>
            </w:pPr>
          </w:p>
        </w:tc>
      </w:tr>
      <w:tr w:rsidR="00390BF3" w:rsidRPr="009B57CE" w14:paraId="567B4B0C" w14:textId="36ED736F" w:rsidTr="00390BF3">
        <w:tc>
          <w:tcPr>
            <w:tcW w:w="1809" w:type="dxa"/>
          </w:tcPr>
          <w:p w14:paraId="237D585B" w14:textId="77777777" w:rsidR="00390BF3" w:rsidRPr="009B57CE" w:rsidRDefault="00390BF3" w:rsidP="007105F1">
            <w:pPr>
              <w:rPr>
                <w:sz w:val="18"/>
                <w:szCs w:val="18"/>
                <w:lang w:val="es-ES"/>
              </w:rPr>
            </w:pPr>
          </w:p>
        </w:tc>
        <w:tc>
          <w:tcPr>
            <w:tcW w:w="2366" w:type="dxa"/>
          </w:tcPr>
          <w:p w14:paraId="1AB36CF5" w14:textId="77777777" w:rsidR="00390BF3" w:rsidRPr="009B57CE" w:rsidRDefault="00390BF3" w:rsidP="007105F1">
            <w:pPr>
              <w:rPr>
                <w:sz w:val="18"/>
                <w:szCs w:val="18"/>
                <w:lang w:val="es-ES"/>
              </w:rPr>
            </w:pPr>
          </w:p>
        </w:tc>
        <w:tc>
          <w:tcPr>
            <w:tcW w:w="2558" w:type="dxa"/>
          </w:tcPr>
          <w:p w14:paraId="7067BAEF" w14:textId="77777777" w:rsidR="00390BF3" w:rsidRPr="009B57CE" w:rsidRDefault="00390BF3" w:rsidP="007105F1">
            <w:pPr>
              <w:rPr>
                <w:sz w:val="18"/>
                <w:szCs w:val="18"/>
                <w:lang w:val="es-ES"/>
              </w:rPr>
            </w:pPr>
          </w:p>
        </w:tc>
        <w:tc>
          <w:tcPr>
            <w:tcW w:w="1761" w:type="dxa"/>
          </w:tcPr>
          <w:p w14:paraId="4E72365A" w14:textId="77777777" w:rsidR="00390BF3" w:rsidRPr="009B57CE" w:rsidRDefault="00390BF3" w:rsidP="007105F1">
            <w:pPr>
              <w:rPr>
                <w:sz w:val="18"/>
                <w:szCs w:val="18"/>
                <w:lang w:val="es-ES"/>
              </w:rPr>
            </w:pPr>
          </w:p>
        </w:tc>
      </w:tr>
    </w:tbl>
    <w:p w14:paraId="676FB386" w14:textId="77777777" w:rsidR="00390BF3" w:rsidRDefault="00390BF3">
      <w:pPr>
        <w:widowControl/>
        <w:suppressAutoHyphens w:val="0"/>
        <w:spacing w:after="160" w:line="259" w:lineRule="auto"/>
        <w:jc w:val="left"/>
        <w:rPr>
          <w:rFonts w:asciiTheme="majorHAnsi" w:eastAsiaTheme="majorEastAsia" w:hAnsiTheme="majorHAnsi" w:cs="Mangal"/>
          <w:color w:val="2F5496" w:themeColor="accent1" w:themeShade="BF"/>
          <w:sz w:val="26"/>
          <w:szCs w:val="23"/>
          <w:lang w:val="es-ES"/>
        </w:rPr>
      </w:pPr>
      <w:r>
        <w:rPr>
          <w:lang w:val="es-ES"/>
        </w:rPr>
        <w:br w:type="page"/>
      </w:r>
    </w:p>
    <w:p w14:paraId="740D89D6" w14:textId="40469B43" w:rsidR="00CE26E6" w:rsidRDefault="00CE26E6" w:rsidP="0033460A">
      <w:pPr>
        <w:pStyle w:val="Ttulo2"/>
      </w:pPr>
      <w:r>
        <w:lastRenderedPageBreak/>
        <w:t>Diagrama de la instalación</w:t>
      </w:r>
      <w:r w:rsidR="00B30CB5">
        <w:rPr>
          <w:rStyle w:val="Refdenotaalpie"/>
        </w:rPr>
        <w:footnoteReference w:id="3"/>
      </w:r>
    </w:p>
    <w:p w14:paraId="565DBECF" w14:textId="77777777" w:rsidR="00CE26E6" w:rsidRDefault="00CE26E6" w:rsidP="00CE26E6">
      <w:pPr>
        <w:pBdr>
          <w:top w:val="single" w:sz="4" w:space="1" w:color="auto"/>
          <w:left w:val="single" w:sz="4" w:space="4" w:color="auto"/>
          <w:bottom w:val="single" w:sz="4" w:space="1" w:color="auto"/>
          <w:right w:val="single" w:sz="4" w:space="4" w:color="auto"/>
        </w:pBdr>
        <w:rPr>
          <w:lang w:val="es-ES"/>
        </w:rPr>
      </w:pPr>
    </w:p>
    <w:p w14:paraId="4323CBE0" w14:textId="77777777" w:rsidR="00CE26E6" w:rsidRDefault="00CE26E6" w:rsidP="00CE26E6">
      <w:pPr>
        <w:pBdr>
          <w:top w:val="single" w:sz="4" w:space="1" w:color="auto"/>
          <w:left w:val="single" w:sz="4" w:space="4" w:color="auto"/>
          <w:bottom w:val="single" w:sz="4" w:space="1" w:color="auto"/>
          <w:right w:val="single" w:sz="4" w:space="4" w:color="auto"/>
        </w:pBdr>
        <w:rPr>
          <w:lang w:val="es-ES"/>
        </w:rPr>
      </w:pPr>
    </w:p>
    <w:p w14:paraId="777155CA" w14:textId="77777777" w:rsidR="00CE26E6" w:rsidRDefault="00CE26E6" w:rsidP="00CE26E6">
      <w:pPr>
        <w:pBdr>
          <w:top w:val="single" w:sz="4" w:space="1" w:color="auto"/>
          <w:left w:val="single" w:sz="4" w:space="4" w:color="auto"/>
          <w:bottom w:val="single" w:sz="4" w:space="1" w:color="auto"/>
          <w:right w:val="single" w:sz="4" w:space="4" w:color="auto"/>
        </w:pBdr>
        <w:rPr>
          <w:lang w:val="es-ES"/>
        </w:rPr>
      </w:pPr>
    </w:p>
    <w:p w14:paraId="41890043" w14:textId="77777777" w:rsidR="00CE26E6" w:rsidRDefault="00CE26E6" w:rsidP="00CE26E6">
      <w:pPr>
        <w:pBdr>
          <w:top w:val="single" w:sz="4" w:space="1" w:color="auto"/>
          <w:left w:val="single" w:sz="4" w:space="4" w:color="auto"/>
          <w:bottom w:val="single" w:sz="4" w:space="1" w:color="auto"/>
          <w:right w:val="single" w:sz="4" w:space="4" w:color="auto"/>
        </w:pBdr>
        <w:rPr>
          <w:lang w:val="es-ES"/>
        </w:rPr>
      </w:pPr>
    </w:p>
    <w:p w14:paraId="70607ACE" w14:textId="77777777" w:rsidR="00CE26E6" w:rsidRDefault="00CE26E6" w:rsidP="00CE26E6">
      <w:pPr>
        <w:pBdr>
          <w:top w:val="single" w:sz="4" w:space="1" w:color="auto"/>
          <w:left w:val="single" w:sz="4" w:space="4" w:color="auto"/>
          <w:bottom w:val="single" w:sz="4" w:space="1" w:color="auto"/>
          <w:right w:val="single" w:sz="4" w:space="4" w:color="auto"/>
        </w:pBdr>
        <w:rPr>
          <w:lang w:val="es-ES"/>
        </w:rPr>
      </w:pPr>
    </w:p>
    <w:p w14:paraId="76CAD6E5" w14:textId="77777777" w:rsidR="00CE26E6" w:rsidRDefault="00CE26E6" w:rsidP="00CE26E6">
      <w:pPr>
        <w:pBdr>
          <w:top w:val="single" w:sz="4" w:space="1" w:color="auto"/>
          <w:left w:val="single" w:sz="4" w:space="4" w:color="auto"/>
          <w:bottom w:val="single" w:sz="4" w:space="1" w:color="auto"/>
          <w:right w:val="single" w:sz="4" w:space="4" w:color="auto"/>
        </w:pBdr>
        <w:rPr>
          <w:lang w:val="es-ES"/>
        </w:rPr>
      </w:pPr>
    </w:p>
    <w:p w14:paraId="28A54B76" w14:textId="77777777" w:rsidR="00805F01" w:rsidRDefault="00805F01" w:rsidP="00CE26E6">
      <w:pPr>
        <w:pBdr>
          <w:top w:val="single" w:sz="4" w:space="1" w:color="auto"/>
          <w:left w:val="single" w:sz="4" w:space="4" w:color="auto"/>
          <w:bottom w:val="single" w:sz="4" w:space="1" w:color="auto"/>
          <w:right w:val="single" w:sz="4" w:space="4" w:color="auto"/>
        </w:pBdr>
        <w:rPr>
          <w:lang w:val="es-ES"/>
        </w:rPr>
      </w:pPr>
    </w:p>
    <w:p w14:paraId="1947C750" w14:textId="77777777" w:rsidR="00390BF3" w:rsidRDefault="00390BF3" w:rsidP="00CE26E6">
      <w:pPr>
        <w:pBdr>
          <w:top w:val="single" w:sz="4" w:space="1" w:color="auto"/>
          <w:left w:val="single" w:sz="4" w:space="4" w:color="auto"/>
          <w:bottom w:val="single" w:sz="4" w:space="1" w:color="auto"/>
          <w:right w:val="single" w:sz="4" w:space="4" w:color="auto"/>
        </w:pBdr>
        <w:rPr>
          <w:lang w:val="es-ES"/>
        </w:rPr>
      </w:pPr>
    </w:p>
    <w:p w14:paraId="6DF2A9A1" w14:textId="77777777" w:rsidR="00390BF3" w:rsidRDefault="00390BF3" w:rsidP="00CE26E6">
      <w:pPr>
        <w:pBdr>
          <w:top w:val="single" w:sz="4" w:space="1" w:color="auto"/>
          <w:left w:val="single" w:sz="4" w:space="4" w:color="auto"/>
          <w:bottom w:val="single" w:sz="4" w:space="1" w:color="auto"/>
          <w:right w:val="single" w:sz="4" w:space="4" w:color="auto"/>
        </w:pBdr>
        <w:rPr>
          <w:lang w:val="es-ES"/>
        </w:rPr>
      </w:pPr>
    </w:p>
    <w:p w14:paraId="09EF3D3A" w14:textId="77777777" w:rsidR="00390BF3" w:rsidRDefault="00390BF3" w:rsidP="00CE26E6">
      <w:pPr>
        <w:pBdr>
          <w:top w:val="single" w:sz="4" w:space="1" w:color="auto"/>
          <w:left w:val="single" w:sz="4" w:space="4" w:color="auto"/>
          <w:bottom w:val="single" w:sz="4" w:space="1" w:color="auto"/>
          <w:right w:val="single" w:sz="4" w:space="4" w:color="auto"/>
        </w:pBdr>
        <w:rPr>
          <w:lang w:val="es-ES"/>
        </w:rPr>
      </w:pPr>
    </w:p>
    <w:p w14:paraId="0E34AA52" w14:textId="77777777" w:rsidR="00390BF3" w:rsidRDefault="00390BF3" w:rsidP="00CE26E6">
      <w:pPr>
        <w:pBdr>
          <w:top w:val="single" w:sz="4" w:space="1" w:color="auto"/>
          <w:left w:val="single" w:sz="4" w:space="4" w:color="auto"/>
          <w:bottom w:val="single" w:sz="4" w:space="1" w:color="auto"/>
          <w:right w:val="single" w:sz="4" w:space="4" w:color="auto"/>
        </w:pBdr>
        <w:rPr>
          <w:lang w:val="es-ES"/>
        </w:rPr>
      </w:pPr>
    </w:p>
    <w:p w14:paraId="075DC7D6" w14:textId="77777777" w:rsidR="00390BF3" w:rsidRDefault="00390BF3" w:rsidP="00CE26E6">
      <w:pPr>
        <w:pBdr>
          <w:top w:val="single" w:sz="4" w:space="1" w:color="auto"/>
          <w:left w:val="single" w:sz="4" w:space="4" w:color="auto"/>
          <w:bottom w:val="single" w:sz="4" w:space="1" w:color="auto"/>
          <w:right w:val="single" w:sz="4" w:space="4" w:color="auto"/>
        </w:pBdr>
        <w:rPr>
          <w:lang w:val="es-ES"/>
        </w:rPr>
      </w:pPr>
    </w:p>
    <w:p w14:paraId="1D4E2414" w14:textId="77777777" w:rsidR="00390BF3" w:rsidRDefault="00390BF3" w:rsidP="00CE26E6">
      <w:pPr>
        <w:pBdr>
          <w:top w:val="single" w:sz="4" w:space="1" w:color="auto"/>
          <w:left w:val="single" w:sz="4" w:space="4" w:color="auto"/>
          <w:bottom w:val="single" w:sz="4" w:space="1" w:color="auto"/>
          <w:right w:val="single" w:sz="4" w:space="4" w:color="auto"/>
        </w:pBdr>
        <w:rPr>
          <w:lang w:val="es-ES"/>
        </w:rPr>
      </w:pPr>
    </w:p>
    <w:p w14:paraId="5561FFBC" w14:textId="77777777" w:rsidR="00390BF3" w:rsidRDefault="00390BF3" w:rsidP="00CE26E6">
      <w:pPr>
        <w:pBdr>
          <w:top w:val="single" w:sz="4" w:space="1" w:color="auto"/>
          <w:left w:val="single" w:sz="4" w:space="4" w:color="auto"/>
          <w:bottom w:val="single" w:sz="4" w:space="1" w:color="auto"/>
          <w:right w:val="single" w:sz="4" w:space="4" w:color="auto"/>
        </w:pBdr>
        <w:rPr>
          <w:lang w:val="es-ES"/>
        </w:rPr>
      </w:pPr>
    </w:p>
    <w:p w14:paraId="358A0472" w14:textId="77777777" w:rsidR="00390BF3" w:rsidRDefault="00390BF3" w:rsidP="00CE26E6">
      <w:pPr>
        <w:pBdr>
          <w:top w:val="single" w:sz="4" w:space="1" w:color="auto"/>
          <w:left w:val="single" w:sz="4" w:space="4" w:color="auto"/>
          <w:bottom w:val="single" w:sz="4" w:space="1" w:color="auto"/>
          <w:right w:val="single" w:sz="4" w:space="4" w:color="auto"/>
        </w:pBdr>
        <w:rPr>
          <w:lang w:val="es-ES"/>
        </w:rPr>
      </w:pPr>
    </w:p>
    <w:p w14:paraId="5045EBD8" w14:textId="77777777" w:rsidR="00390BF3" w:rsidRDefault="00390BF3" w:rsidP="00CE26E6">
      <w:pPr>
        <w:pBdr>
          <w:top w:val="single" w:sz="4" w:space="1" w:color="auto"/>
          <w:left w:val="single" w:sz="4" w:space="4" w:color="auto"/>
          <w:bottom w:val="single" w:sz="4" w:space="1" w:color="auto"/>
          <w:right w:val="single" w:sz="4" w:space="4" w:color="auto"/>
        </w:pBdr>
        <w:rPr>
          <w:lang w:val="es-ES"/>
        </w:rPr>
      </w:pPr>
    </w:p>
    <w:p w14:paraId="61AADE0C" w14:textId="77777777" w:rsidR="00805F01" w:rsidRDefault="00805F01" w:rsidP="00CE26E6">
      <w:pPr>
        <w:pBdr>
          <w:top w:val="single" w:sz="4" w:space="1" w:color="auto"/>
          <w:left w:val="single" w:sz="4" w:space="4" w:color="auto"/>
          <w:bottom w:val="single" w:sz="4" w:space="1" w:color="auto"/>
          <w:right w:val="single" w:sz="4" w:space="4" w:color="auto"/>
        </w:pBdr>
        <w:rPr>
          <w:lang w:val="es-ES"/>
        </w:rPr>
      </w:pPr>
    </w:p>
    <w:p w14:paraId="1860156B" w14:textId="77777777" w:rsidR="00805F01" w:rsidRDefault="00805F01" w:rsidP="00CE26E6">
      <w:pPr>
        <w:pBdr>
          <w:top w:val="single" w:sz="4" w:space="1" w:color="auto"/>
          <w:left w:val="single" w:sz="4" w:space="4" w:color="auto"/>
          <w:bottom w:val="single" w:sz="4" w:space="1" w:color="auto"/>
          <w:right w:val="single" w:sz="4" w:space="4" w:color="auto"/>
        </w:pBdr>
        <w:rPr>
          <w:lang w:val="es-ES"/>
        </w:rPr>
      </w:pPr>
    </w:p>
    <w:p w14:paraId="285E1064" w14:textId="77777777" w:rsidR="00805F01" w:rsidRDefault="00805F01" w:rsidP="00CE26E6">
      <w:pPr>
        <w:pBdr>
          <w:top w:val="single" w:sz="4" w:space="1" w:color="auto"/>
          <w:left w:val="single" w:sz="4" w:space="4" w:color="auto"/>
          <w:bottom w:val="single" w:sz="4" w:space="1" w:color="auto"/>
          <w:right w:val="single" w:sz="4" w:space="4" w:color="auto"/>
        </w:pBdr>
        <w:rPr>
          <w:lang w:val="es-ES"/>
        </w:rPr>
      </w:pPr>
    </w:p>
    <w:p w14:paraId="12AE92C4" w14:textId="77777777" w:rsidR="00390BF3" w:rsidRDefault="00390BF3" w:rsidP="00CE26E6">
      <w:pPr>
        <w:pBdr>
          <w:top w:val="single" w:sz="4" w:space="1" w:color="auto"/>
          <w:left w:val="single" w:sz="4" w:space="4" w:color="auto"/>
          <w:bottom w:val="single" w:sz="4" w:space="1" w:color="auto"/>
          <w:right w:val="single" w:sz="4" w:space="4" w:color="auto"/>
        </w:pBdr>
        <w:rPr>
          <w:lang w:val="es-ES"/>
        </w:rPr>
      </w:pPr>
    </w:p>
    <w:p w14:paraId="2E959E68" w14:textId="77777777" w:rsidR="00CE26E6" w:rsidRDefault="00CE26E6" w:rsidP="00CE26E6">
      <w:pPr>
        <w:pBdr>
          <w:top w:val="single" w:sz="4" w:space="1" w:color="auto"/>
          <w:left w:val="single" w:sz="4" w:space="4" w:color="auto"/>
          <w:bottom w:val="single" w:sz="4" w:space="1" w:color="auto"/>
          <w:right w:val="single" w:sz="4" w:space="4" w:color="auto"/>
        </w:pBdr>
        <w:rPr>
          <w:lang w:val="es-ES"/>
        </w:rPr>
      </w:pPr>
    </w:p>
    <w:p w14:paraId="67B3A6D4" w14:textId="7A839E98" w:rsidR="00557BBC" w:rsidRPr="00EC0548" w:rsidRDefault="00557BBC" w:rsidP="00557BBC">
      <w:pPr>
        <w:pStyle w:val="Default"/>
        <w:spacing w:before="120" w:after="120"/>
        <w:jc w:val="both"/>
        <w:rPr>
          <w:i/>
          <w:iCs/>
          <w:color w:val="808080" w:themeColor="background1" w:themeShade="80"/>
          <w:sz w:val="18"/>
          <w:szCs w:val="18"/>
        </w:rPr>
      </w:pPr>
      <w:r w:rsidRPr="00EC0548">
        <w:rPr>
          <w:i/>
          <w:iCs/>
          <w:color w:val="808080" w:themeColor="background1" w:themeShade="80"/>
          <w:sz w:val="20"/>
          <w:szCs w:val="20"/>
        </w:rPr>
        <w:t>[añadir cualquier otra información que se considere pertinente en relación con la descripción de la instalación]</w:t>
      </w:r>
    </w:p>
    <w:p w14:paraId="445DAD10" w14:textId="277AE32E" w:rsidR="00805F01" w:rsidRDefault="00805F01" w:rsidP="006C5D6B">
      <w:pPr>
        <w:pStyle w:val="Ttulo1"/>
        <w:rPr>
          <w:rFonts w:eastAsia="Times New Roman"/>
          <w:lang w:val="es-ES"/>
        </w:rPr>
      </w:pPr>
      <w:r>
        <w:rPr>
          <w:lang w:val="es-ES"/>
        </w:rPr>
        <w:br w:type="page"/>
      </w:r>
      <w:bookmarkStart w:id="1" w:name="_Toc161827403"/>
      <w:r w:rsidRPr="00805F01">
        <w:rPr>
          <w:rFonts w:eastAsia="Times New Roman"/>
          <w:lang w:val="es-ES"/>
        </w:rPr>
        <w:lastRenderedPageBreak/>
        <w:t>Procedimiento sobre responsabilidades</w:t>
      </w:r>
      <w:bookmarkEnd w:id="1"/>
    </w:p>
    <w:p w14:paraId="2EB87B27" w14:textId="2E4D67E4" w:rsidR="00390BF3" w:rsidRDefault="00DA286D" w:rsidP="00BB4E72">
      <w:pPr>
        <w:spacing w:before="120" w:after="120"/>
        <w:rPr>
          <w:sz w:val="20"/>
          <w:szCs w:val="20"/>
          <w:lang w:val="es-ES"/>
        </w:rPr>
      </w:pPr>
      <w:r w:rsidRPr="00DA286D">
        <w:rPr>
          <w:sz w:val="20"/>
          <w:szCs w:val="20"/>
          <w:lang w:val="es-ES"/>
        </w:rPr>
        <w:t xml:space="preserve">A continuación, se detallan </w:t>
      </w:r>
      <w:r>
        <w:rPr>
          <w:sz w:val="20"/>
          <w:szCs w:val="20"/>
          <w:lang w:val="es-ES"/>
        </w:rPr>
        <w:t>las</w:t>
      </w:r>
      <w:r w:rsidRPr="00DA286D">
        <w:rPr>
          <w:sz w:val="20"/>
          <w:szCs w:val="20"/>
          <w:lang w:val="es-ES"/>
        </w:rPr>
        <w:t xml:space="preserve"> actividades referentes al </w:t>
      </w:r>
      <w:r>
        <w:rPr>
          <w:sz w:val="20"/>
          <w:szCs w:val="20"/>
          <w:lang w:val="es-ES"/>
        </w:rPr>
        <w:t>PMS, y se asignan los</w:t>
      </w:r>
      <w:r w:rsidRPr="00DA286D">
        <w:rPr>
          <w:sz w:val="20"/>
          <w:szCs w:val="20"/>
          <w:lang w:val="es-ES"/>
        </w:rPr>
        <w:t xml:space="preserve"> responsables de su </w:t>
      </w:r>
      <w:r>
        <w:rPr>
          <w:sz w:val="20"/>
          <w:szCs w:val="20"/>
          <w:lang w:val="es-ES"/>
        </w:rPr>
        <w:t>aplicación, seguimiento, supervisión</w:t>
      </w:r>
      <w:r w:rsidRPr="00DA286D">
        <w:rPr>
          <w:sz w:val="20"/>
          <w:szCs w:val="20"/>
          <w:lang w:val="es-ES"/>
        </w:rPr>
        <w:t>.</w:t>
      </w:r>
    </w:p>
    <w:p w14:paraId="55307287" w14:textId="36705B4A" w:rsidR="00DA286D" w:rsidRPr="00EC0548" w:rsidRDefault="00DA286D" w:rsidP="00BB4E72">
      <w:pPr>
        <w:spacing w:before="120" w:after="120"/>
        <w:rPr>
          <w:i/>
          <w:iCs/>
          <w:color w:val="808080" w:themeColor="background1" w:themeShade="80"/>
          <w:sz w:val="20"/>
          <w:szCs w:val="20"/>
          <w:lang w:val="es-ES"/>
        </w:rPr>
      </w:pPr>
      <w:r w:rsidRPr="00EC0548">
        <w:rPr>
          <w:i/>
          <w:iCs/>
          <w:color w:val="808080" w:themeColor="background1" w:themeShade="80"/>
          <w:sz w:val="20"/>
          <w:szCs w:val="20"/>
          <w:lang w:val="es-ES"/>
        </w:rPr>
        <w:t>(La lista es indicativa, añadir tantas filas como sea necesario)</w:t>
      </w:r>
    </w:p>
    <w:tbl>
      <w:tblPr>
        <w:tblStyle w:val="Tablaconcuadrcula"/>
        <w:tblW w:w="8642" w:type="dxa"/>
        <w:tblLook w:val="04A0" w:firstRow="1" w:lastRow="0" w:firstColumn="1" w:lastColumn="0" w:noHBand="0" w:noVBand="1"/>
      </w:tblPr>
      <w:tblGrid>
        <w:gridCol w:w="6516"/>
        <w:gridCol w:w="2126"/>
      </w:tblGrid>
      <w:tr w:rsidR="00DA286D" w:rsidRPr="00390BF3" w14:paraId="7E856ED2" w14:textId="77777777" w:rsidTr="00DA286D">
        <w:tc>
          <w:tcPr>
            <w:tcW w:w="6516" w:type="dxa"/>
            <w:shd w:val="clear" w:color="auto" w:fill="808080" w:themeFill="background1" w:themeFillShade="80"/>
            <w:vAlign w:val="center"/>
          </w:tcPr>
          <w:p w14:paraId="19B14A94" w14:textId="4002683E" w:rsidR="00DA286D" w:rsidRPr="00390BF3" w:rsidRDefault="00DA286D" w:rsidP="00BB4E72">
            <w:pPr>
              <w:spacing w:before="120" w:after="120"/>
              <w:jc w:val="center"/>
              <w:rPr>
                <w:b/>
                <w:bCs/>
                <w:color w:val="FFFFFF" w:themeColor="background1"/>
                <w:sz w:val="18"/>
                <w:szCs w:val="20"/>
                <w:lang w:val="es-ES"/>
              </w:rPr>
            </w:pPr>
            <w:r>
              <w:rPr>
                <w:b/>
                <w:bCs/>
                <w:color w:val="FFFFFF" w:themeColor="background1"/>
                <w:sz w:val="18"/>
                <w:szCs w:val="20"/>
                <w:lang w:val="es-ES"/>
              </w:rPr>
              <w:t>Actividad</w:t>
            </w:r>
          </w:p>
        </w:tc>
        <w:tc>
          <w:tcPr>
            <w:tcW w:w="2126" w:type="dxa"/>
            <w:shd w:val="clear" w:color="auto" w:fill="808080" w:themeFill="background1" w:themeFillShade="80"/>
            <w:vAlign w:val="center"/>
          </w:tcPr>
          <w:p w14:paraId="4186C9E9" w14:textId="50453CEF" w:rsidR="00DA286D" w:rsidRPr="00390BF3" w:rsidRDefault="00DA286D" w:rsidP="00BB4E72">
            <w:pPr>
              <w:spacing w:before="120" w:after="120"/>
              <w:jc w:val="center"/>
              <w:rPr>
                <w:b/>
                <w:bCs/>
                <w:color w:val="FFFFFF" w:themeColor="background1"/>
                <w:sz w:val="18"/>
                <w:szCs w:val="20"/>
                <w:lang w:val="es-ES"/>
              </w:rPr>
            </w:pPr>
            <w:r>
              <w:rPr>
                <w:b/>
                <w:bCs/>
                <w:color w:val="FFFFFF" w:themeColor="background1"/>
                <w:sz w:val="18"/>
                <w:szCs w:val="20"/>
                <w:lang w:val="es-ES"/>
              </w:rPr>
              <w:t>Responsable</w:t>
            </w:r>
          </w:p>
        </w:tc>
      </w:tr>
      <w:tr w:rsidR="00DA286D" w:rsidRPr="00DA286D" w14:paraId="26EA517F" w14:textId="77777777" w:rsidTr="00DA286D">
        <w:tc>
          <w:tcPr>
            <w:tcW w:w="6516" w:type="dxa"/>
          </w:tcPr>
          <w:p w14:paraId="5FF95E01" w14:textId="18F3E20E" w:rsidR="00DA286D" w:rsidRPr="00DA286D" w:rsidRDefault="00DA286D" w:rsidP="00BB4E72">
            <w:pPr>
              <w:spacing w:before="120" w:after="120"/>
              <w:rPr>
                <w:sz w:val="18"/>
                <w:szCs w:val="20"/>
                <w:lang w:val="es-ES"/>
              </w:rPr>
            </w:pPr>
            <w:r w:rsidRPr="00DA286D">
              <w:rPr>
                <w:sz w:val="18"/>
                <w:szCs w:val="20"/>
                <w:lang w:val="es-ES"/>
              </w:rPr>
              <w:t>Recolección de datos</w:t>
            </w:r>
          </w:p>
        </w:tc>
        <w:tc>
          <w:tcPr>
            <w:tcW w:w="2126" w:type="dxa"/>
          </w:tcPr>
          <w:p w14:paraId="7C9845F8" w14:textId="77777777" w:rsidR="00DA286D" w:rsidRPr="00DA286D" w:rsidRDefault="00DA286D" w:rsidP="00BB4E72">
            <w:pPr>
              <w:spacing w:before="120" w:after="120"/>
              <w:rPr>
                <w:sz w:val="18"/>
                <w:szCs w:val="20"/>
                <w:lang w:val="es-ES"/>
              </w:rPr>
            </w:pPr>
          </w:p>
        </w:tc>
      </w:tr>
      <w:tr w:rsidR="00DA286D" w:rsidRPr="001C3235" w14:paraId="29A943C2" w14:textId="77777777" w:rsidTr="00DA286D">
        <w:tc>
          <w:tcPr>
            <w:tcW w:w="6516" w:type="dxa"/>
          </w:tcPr>
          <w:p w14:paraId="06453069" w14:textId="6D121222" w:rsidR="00DA286D" w:rsidRPr="00DA286D" w:rsidRDefault="00DA286D" w:rsidP="00BB4E72">
            <w:pPr>
              <w:spacing w:before="120" w:after="120"/>
              <w:rPr>
                <w:sz w:val="18"/>
                <w:szCs w:val="20"/>
                <w:lang w:val="es-ES"/>
              </w:rPr>
            </w:pPr>
            <w:r w:rsidRPr="00DA286D">
              <w:rPr>
                <w:sz w:val="18"/>
                <w:szCs w:val="20"/>
                <w:lang w:val="es-ES"/>
              </w:rPr>
              <w:t>Estimación de los niveles de actividad</w:t>
            </w:r>
          </w:p>
        </w:tc>
        <w:tc>
          <w:tcPr>
            <w:tcW w:w="2126" w:type="dxa"/>
          </w:tcPr>
          <w:p w14:paraId="275ED342" w14:textId="77777777" w:rsidR="00DA286D" w:rsidRPr="00DA286D" w:rsidRDefault="00DA286D" w:rsidP="00BB4E72">
            <w:pPr>
              <w:spacing w:before="120" w:after="120"/>
              <w:rPr>
                <w:sz w:val="18"/>
                <w:szCs w:val="20"/>
                <w:lang w:val="es-ES"/>
              </w:rPr>
            </w:pPr>
          </w:p>
        </w:tc>
      </w:tr>
      <w:tr w:rsidR="00DA286D" w:rsidRPr="001C3235" w14:paraId="2703354A" w14:textId="77777777" w:rsidTr="00DA286D">
        <w:tc>
          <w:tcPr>
            <w:tcW w:w="6516" w:type="dxa"/>
          </w:tcPr>
          <w:p w14:paraId="5D99203F" w14:textId="74EC04B5" w:rsidR="00DA286D" w:rsidRPr="00DA286D" w:rsidRDefault="00DA286D" w:rsidP="00BB4E72">
            <w:pPr>
              <w:spacing w:before="120" w:after="120"/>
              <w:rPr>
                <w:sz w:val="18"/>
                <w:szCs w:val="20"/>
                <w:lang w:val="es-ES"/>
              </w:rPr>
            </w:pPr>
            <w:r w:rsidRPr="00DA286D">
              <w:rPr>
                <w:sz w:val="18"/>
                <w:szCs w:val="20"/>
                <w:lang w:val="es-ES"/>
              </w:rPr>
              <w:t>Estimación de las emisiones directas</w:t>
            </w:r>
          </w:p>
        </w:tc>
        <w:tc>
          <w:tcPr>
            <w:tcW w:w="2126" w:type="dxa"/>
          </w:tcPr>
          <w:p w14:paraId="5677089F" w14:textId="77777777" w:rsidR="00DA286D" w:rsidRPr="00DA286D" w:rsidRDefault="00DA286D" w:rsidP="00BB4E72">
            <w:pPr>
              <w:spacing w:before="120" w:after="120"/>
              <w:rPr>
                <w:sz w:val="18"/>
                <w:szCs w:val="20"/>
                <w:lang w:val="es-ES"/>
              </w:rPr>
            </w:pPr>
          </w:p>
        </w:tc>
      </w:tr>
      <w:tr w:rsidR="00DA286D" w:rsidRPr="001C3235" w14:paraId="3C20920A" w14:textId="77777777" w:rsidTr="00DA286D">
        <w:tc>
          <w:tcPr>
            <w:tcW w:w="6516" w:type="dxa"/>
          </w:tcPr>
          <w:p w14:paraId="41202223" w14:textId="111A24BB" w:rsidR="00DA286D" w:rsidRPr="00DA286D" w:rsidRDefault="00DA286D" w:rsidP="00BB4E72">
            <w:pPr>
              <w:spacing w:before="120" w:after="120"/>
              <w:rPr>
                <w:sz w:val="18"/>
                <w:szCs w:val="20"/>
                <w:lang w:val="es-ES"/>
              </w:rPr>
            </w:pPr>
            <w:r w:rsidRPr="00DA286D">
              <w:rPr>
                <w:sz w:val="18"/>
                <w:szCs w:val="20"/>
                <w:lang w:val="es-ES"/>
              </w:rPr>
              <w:t>Estimación de los consumos de combustibles</w:t>
            </w:r>
          </w:p>
        </w:tc>
        <w:tc>
          <w:tcPr>
            <w:tcW w:w="2126" w:type="dxa"/>
          </w:tcPr>
          <w:p w14:paraId="08CA72C8" w14:textId="77777777" w:rsidR="00DA286D" w:rsidRPr="00DA286D" w:rsidRDefault="00DA286D" w:rsidP="00BB4E72">
            <w:pPr>
              <w:spacing w:before="120" w:after="120"/>
              <w:rPr>
                <w:sz w:val="18"/>
                <w:szCs w:val="20"/>
                <w:lang w:val="es-ES"/>
              </w:rPr>
            </w:pPr>
          </w:p>
        </w:tc>
      </w:tr>
      <w:tr w:rsidR="00DA286D" w:rsidRPr="001C3235" w14:paraId="21AFD894" w14:textId="77777777" w:rsidTr="00DA286D">
        <w:tc>
          <w:tcPr>
            <w:tcW w:w="6516" w:type="dxa"/>
          </w:tcPr>
          <w:p w14:paraId="488F58FB" w14:textId="3BE108D5" w:rsidR="00DA286D" w:rsidRPr="00DA286D" w:rsidRDefault="00DA286D" w:rsidP="00BB4E72">
            <w:pPr>
              <w:spacing w:before="120" w:after="120"/>
              <w:rPr>
                <w:sz w:val="18"/>
                <w:szCs w:val="20"/>
                <w:lang w:val="es-ES"/>
              </w:rPr>
            </w:pPr>
            <w:r w:rsidRPr="00DA286D">
              <w:rPr>
                <w:sz w:val="18"/>
                <w:szCs w:val="20"/>
                <w:lang w:val="es-ES"/>
              </w:rPr>
              <w:t>Estimación de otros parámetros relevantes</w:t>
            </w:r>
          </w:p>
        </w:tc>
        <w:tc>
          <w:tcPr>
            <w:tcW w:w="2126" w:type="dxa"/>
          </w:tcPr>
          <w:p w14:paraId="3E557CBC" w14:textId="77777777" w:rsidR="00DA286D" w:rsidRPr="00DA286D" w:rsidRDefault="00DA286D" w:rsidP="00BB4E72">
            <w:pPr>
              <w:spacing w:before="120" w:after="120"/>
              <w:rPr>
                <w:sz w:val="18"/>
                <w:szCs w:val="20"/>
                <w:lang w:val="es-ES"/>
              </w:rPr>
            </w:pPr>
          </w:p>
        </w:tc>
      </w:tr>
      <w:tr w:rsidR="00DA286D" w:rsidRPr="001C3235" w14:paraId="1E58DBD7" w14:textId="77777777" w:rsidTr="00DA286D">
        <w:tc>
          <w:tcPr>
            <w:tcW w:w="6516" w:type="dxa"/>
          </w:tcPr>
          <w:p w14:paraId="72146BD2" w14:textId="28D2C547" w:rsidR="00DA286D" w:rsidRPr="00DA286D" w:rsidRDefault="00DA286D" w:rsidP="00BB4E72">
            <w:pPr>
              <w:spacing w:before="120" w:after="120"/>
              <w:rPr>
                <w:sz w:val="18"/>
                <w:szCs w:val="20"/>
                <w:lang w:val="es-ES"/>
              </w:rPr>
            </w:pPr>
            <w:r w:rsidRPr="00DA286D">
              <w:rPr>
                <w:sz w:val="18"/>
                <w:szCs w:val="20"/>
                <w:lang w:val="es-ES"/>
              </w:rPr>
              <w:t>Elaboración del Informe sobre el Nivel de Actividad (INA)</w:t>
            </w:r>
          </w:p>
        </w:tc>
        <w:tc>
          <w:tcPr>
            <w:tcW w:w="2126" w:type="dxa"/>
          </w:tcPr>
          <w:p w14:paraId="14795120" w14:textId="77777777" w:rsidR="00DA286D" w:rsidRPr="00DA286D" w:rsidRDefault="00DA286D" w:rsidP="00BB4E72">
            <w:pPr>
              <w:spacing w:before="120" w:after="120"/>
              <w:rPr>
                <w:sz w:val="18"/>
                <w:szCs w:val="20"/>
                <w:lang w:val="es-ES"/>
              </w:rPr>
            </w:pPr>
          </w:p>
        </w:tc>
      </w:tr>
      <w:tr w:rsidR="00DA286D" w:rsidRPr="001C3235" w14:paraId="5221AC4F" w14:textId="77777777" w:rsidTr="00DA286D">
        <w:tc>
          <w:tcPr>
            <w:tcW w:w="6516" w:type="dxa"/>
          </w:tcPr>
          <w:p w14:paraId="51F6939B" w14:textId="59EE2C20" w:rsidR="00DA286D" w:rsidRPr="00DA286D" w:rsidRDefault="00DA286D" w:rsidP="00BB4E72">
            <w:pPr>
              <w:spacing w:before="120" w:after="120"/>
              <w:rPr>
                <w:sz w:val="18"/>
                <w:szCs w:val="20"/>
                <w:lang w:val="es-ES"/>
              </w:rPr>
            </w:pPr>
            <w:r w:rsidRPr="00DA286D">
              <w:rPr>
                <w:sz w:val="18"/>
                <w:szCs w:val="20"/>
                <w:lang w:val="es-ES"/>
              </w:rPr>
              <w:t>Elaboración y actualización del PMS y procedimientos asociados</w:t>
            </w:r>
          </w:p>
        </w:tc>
        <w:tc>
          <w:tcPr>
            <w:tcW w:w="2126" w:type="dxa"/>
          </w:tcPr>
          <w:p w14:paraId="7B898C9A" w14:textId="77777777" w:rsidR="00DA286D" w:rsidRPr="00DA286D" w:rsidRDefault="00DA286D" w:rsidP="00BB4E72">
            <w:pPr>
              <w:spacing w:before="120" w:after="120"/>
              <w:rPr>
                <w:sz w:val="18"/>
                <w:szCs w:val="20"/>
                <w:lang w:val="es-ES"/>
              </w:rPr>
            </w:pPr>
          </w:p>
        </w:tc>
      </w:tr>
      <w:tr w:rsidR="00DA286D" w:rsidRPr="001C3235" w14:paraId="09476E25" w14:textId="77777777" w:rsidTr="00DA286D">
        <w:tc>
          <w:tcPr>
            <w:tcW w:w="6516" w:type="dxa"/>
          </w:tcPr>
          <w:p w14:paraId="0A091F9B" w14:textId="77B6EB38" w:rsidR="00DA286D" w:rsidRPr="00DA286D" w:rsidRDefault="00DA286D" w:rsidP="00BB4E72">
            <w:pPr>
              <w:spacing w:before="120" w:after="120"/>
              <w:rPr>
                <w:sz w:val="18"/>
                <w:szCs w:val="20"/>
                <w:lang w:val="es-ES"/>
              </w:rPr>
            </w:pPr>
            <w:r w:rsidRPr="00DA286D">
              <w:rPr>
                <w:sz w:val="18"/>
                <w:szCs w:val="20"/>
                <w:lang w:val="es-ES"/>
              </w:rPr>
              <w:t>Control de calibración de equipos</w:t>
            </w:r>
          </w:p>
        </w:tc>
        <w:tc>
          <w:tcPr>
            <w:tcW w:w="2126" w:type="dxa"/>
          </w:tcPr>
          <w:p w14:paraId="1B0E28FF" w14:textId="77777777" w:rsidR="00DA286D" w:rsidRPr="00DA286D" w:rsidRDefault="00DA286D" w:rsidP="00BB4E72">
            <w:pPr>
              <w:spacing w:before="120" w:after="120"/>
              <w:rPr>
                <w:sz w:val="18"/>
                <w:szCs w:val="20"/>
                <w:lang w:val="es-ES"/>
              </w:rPr>
            </w:pPr>
          </w:p>
        </w:tc>
      </w:tr>
      <w:tr w:rsidR="00DA286D" w:rsidRPr="00DA286D" w14:paraId="548AA767" w14:textId="77777777" w:rsidTr="00DA286D">
        <w:tc>
          <w:tcPr>
            <w:tcW w:w="6516" w:type="dxa"/>
          </w:tcPr>
          <w:p w14:paraId="2A840434" w14:textId="5DDD8192" w:rsidR="00DA286D" w:rsidRPr="00DA286D" w:rsidRDefault="00DA286D" w:rsidP="00BB4E72">
            <w:pPr>
              <w:spacing w:before="120" w:after="120"/>
              <w:rPr>
                <w:sz w:val="18"/>
                <w:szCs w:val="20"/>
                <w:lang w:val="es-ES"/>
              </w:rPr>
            </w:pPr>
            <w:r w:rsidRPr="00DA286D">
              <w:rPr>
                <w:sz w:val="18"/>
                <w:szCs w:val="20"/>
                <w:lang w:val="es-ES"/>
              </w:rPr>
              <w:t xml:space="preserve">Control de riesgos </w:t>
            </w:r>
          </w:p>
        </w:tc>
        <w:tc>
          <w:tcPr>
            <w:tcW w:w="2126" w:type="dxa"/>
          </w:tcPr>
          <w:p w14:paraId="25A20AF2" w14:textId="77777777" w:rsidR="00DA286D" w:rsidRPr="00DA286D" w:rsidRDefault="00DA286D" w:rsidP="00BB4E72">
            <w:pPr>
              <w:spacing w:before="120" w:after="120"/>
              <w:rPr>
                <w:sz w:val="18"/>
                <w:szCs w:val="20"/>
                <w:lang w:val="es-ES"/>
              </w:rPr>
            </w:pPr>
          </w:p>
        </w:tc>
      </w:tr>
      <w:tr w:rsidR="00DA286D" w:rsidRPr="001C3235" w14:paraId="2DD71F02" w14:textId="77777777" w:rsidTr="00DA286D">
        <w:tc>
          <w:tcPr>
            <w:tcW w:w="6516" w:type="dxa"/>
          </w:tcPr>
          <w:p w14:paraId="62B77668" w14:textId="1950D337" w:rsidR="00DA286D" w:rsidRPr="00DA286D" w:rsidRDefault="00DA286D" w:rsidP="00BB4E72">
            <w:pPr>
              <w:spacing w:before="120" w:after="120"/>
              <w:rPr>
                <w:sz w:val="18"/>
                <w:szCs w:val="20"/>
                <w:lang w:val="es-ES"/>
              </w:rPr>
            </w:pPr>
            <w:r w:rsidRPr="00DA286D">
              <w:rPr>
                <w:sz w:val="18"/>
                <w:szCs w:val="20"/>
                <w:lang w:val="es-ES"/>
              </w:rPr>
              <w:t>Aseguramiento de calidad de datos</w:t>
            </w:r>
          </w:p>
        </w:tc>
        <w:tc>
          <w:tcPr>
            <w:tcW w:w="2126" w:type="dxa"/>
          </w:tcPr>
          <w:p w14:paraId="33465FD4" w14:textId="77777777" w:rsidR="00DA286D" w:rsidRPr="00DA286D" w:rsidRDefault="00DA286D" w:rsidP="00BB4E72">
            <w:pPr>
              <w:spacing w:before="120" w:after="120"/>
              <w:rPr>
                <w:sz w:val="18"/>
                <w:szCs w:val="20"/>
                <w:lang w:val="es-ES"/>
              </w:rPr>
            </w:pPr>
          </w:p>
        </w:tc>
      </w:tr>
      <w:tr w:rsidR="00DA286D" w:rsidRPr="001C3235" w14:paraId="5A989D02" w14:textId="77777777" w:rsidTr="00DA286D">
        <w:tc>
          <w:tcPr>
            <w:tcW w:w="6516" w:type="dxa"/>
          </w:tcPr>
          <w:p w14:paraId="11A962DE" w14:textId="78C22B95" w:rsidR="00DA286D" w:rsidRPr="00DA286D" w:rsidRDefault="00DA286D" w:rsidP="00BB4E72">
            <w:pPr>
              <w:spacing w:before="120" w:after="120"/>
              <w:rPr>
                <w:sz w:val="18"/>
                <w:szCs w:val="20"/>
                <w:lang w:val="es-ES"/>
              </w:rPr>
            </w:pPr>
            <w:r w:rsidRPr="00DA286D">
              <w:rPr>
                <w:sz w:val="18"/>
                <w:szCs w:val="20"/>
                <w:lang w:val="es-ES"/>
              </w:rPr>
              <w:t>Seguimiento del proceso de verificación</w:t>
            </w:r>
          </w:p>
        </w:tc>
        <w:tc>
          <w:tcPr>
            <w:tcW w:w="2126" w:type="dxa"/>
          </w:tcPr>
          <w:p w14:paraId="2A42AAA1" w14:textId="77777777" w:rsidR="00DA286D" w:rsidRPr="00DA286D" w:rsidRDefault="00DA286D" w:rsidP="00BB4E72">
            <w:pPr>
              <w:spacing w:before="120" w:after="120"/>
              <w:rPr>
                <w:sz w:val="18"/>
                <w:szCs w:val="20"/>
                <w:lang w:val="es-ES"/>
              </w:rPr>
            </w:pPr>
          </w:p>
        </w:tc>
      </w:tr>
      <w:tr w:rsidR="00DA286D" w:rsidRPr="001C3235" w14:paraId="3F938A2F" w14:textId="77777777" w:rsidTr="00DA286D">
        <w:tc>
          <w:tcPr>
            <w:tcW w:w="6516" w:type="dxa"/>
          </w:tcPr>
          <w:p w14:paraId="70DC3274" w14:textId="130FFABA" w:rsidR="00DA286D" w:rsidRPr="00DA286D" w:rsidRDefault="00DA286D" w:rsidP="00BB4E72">
            <w:pPr>
              <w:spacing w:before="120" w:after="120"/>
              <w:rPr>
                <w:sz w:val="18"/>
                <w:szCs w:val="20"/>
                <w:lang w:val="es-ES"/>
              </w:rPr>
            </w:pPr>
            <w:r w:rsidRPr="00DA286D">
              <w:rPr>
                <w:sz w:val="18"/>
                <w:szCs w:val="20"/>
                <w:lang w:val="es-ES"/>
              </w:rPr>
              <w:t>Presentación del PMS y/o INA e informe de verificación a la autoridad competente</w:t>
            </w:r>
          </w:p>
        </w:tc>
        <w:tc>
          <w:tcPr>
            <w:tcW w:w="2126" w:type="dxa"/>
          </w:tcPr>
          <w:p w14:paraId="4A889196" w14:textId="77777777" w:rsidR="00DA286D" w:rsidRPr="00DA286D" w:rsidRDefault="00DA286D" w:rsidP="00BB4E72">
            <w:pPr>
              <w:spacing w:before="120" w:after="120"/>
              <w:rPr>
                <w:sz w:val="18"/>
                <w:szCs w:val="20"/>
                <w:lang w:val="es-ES"/>
              </w:rPr>
            </w:pPr>
          </w:p>
        </w:tc>
      </w:tr>
      <w:tr w:rsidR="00DA286D" w:rsidRPr="001C3235" w14:paraId="5EFB0A8E" w14:textId="77777777" w:rsidTr="00DA286D">
        <w:tc>
          <w:tcPr>
            <w:tcW w:w="6516" w:type="dxa"/>
          </w:tcPr>
          <w:p w14:paraId="1A291168" w14:textId="77777777" w:rsidR="00DA286D" w:rsidRPr="00DA286D" w:rsidRDefault="00DA286D" w:rsidP="00BB4E72">
            <w:pPr>
              <w:spacing w:before="120" w:after="120"/>
              <w:rPr>
                <w:sz w:val="18"/>
                <w:szCs w:val="18"/>
                <w:lang w:val="es-ES"/>
              </w:rPr>
            </w:pPr>
          </w:p>
        </w:tc>
        <w:tc>
          <w:tcPr>
            <w:tcW w:w="2126" w:type="dxa"/>
          </w:tcPr>
          <w:p w14:paraId="348D7E93" w14:textId="77777777" w:rsidR="00DA286D" w:rsidRPr="00DA286D" w:rsidRDefault="00DA286D" w:rsidP="00BB4E72">
            <w:pPr>
              <w:spacing w:before="120" w:after="120"/>
              <w:rPr>
                <w:sz w:val="18"/>
                <w:szCs w:val="18"/>
                <w:lang w:val="es-ES"/>
              </w:rPr>
            </w:pPr>
          </w:p>
        </w:tc>
      </w:tr>
      <w:tr w:rsidR="00DA286D" w:rsidRPr="001C3235" w14:paraId="240285EA" w14:textId="77777777" w:rsidTr="00DA286D">
        <w:tc>
          <w:tcPr>
            <w:tcW w:w="6516" w:type="dxa"/>
          </w:tcPr>
          <w:p w14:paraId="5FD0E165" w14:textId="77777777" w:rsidR="00DA286D" w:rsidRPr="00DA286D" w:rsidRDefault="00DA286D" w:rsidP="00BB4E72">
            <w:pPr>
              <w:spacing w:before="120" w:after="120"/>
              <w:rPr>
                <w:sz w:val="18"/>
                <w:szCs w:val="18"/>
                <w:lang w:val="es-ES"/>
              </w:rPr>
            </w:pPr>
          </w:p>
        </w:tc>
        <w:tc>
          <w:tcPr>
            <w:tcW w:w="2126" w:type="dxa"/>
          </w:tcPr>
          <w:p w14:paraId="6B63CA89" w14:textId="77777777" w:rsidR="00DA286D" w:rsidRPr="00DA286D" w:rsidRDefault="00DA286D" w:rsidP="00BB4E72">
            <w:pPr>
              <w:spacing w:before="120" w:after="120"/>
              <w:rPr>
                <w:sz w:val="18"/>
                <w:szCs w:val="18"/>
                <w:lang w:val="es-ES"/>
              </w:rPr>
            </w:pPr>
          </w:p>
        </w:tc>
      </w:tr>
      <w:tr w:rsidR="00DA286D" w:rsidRPr="001C3235" w14:paraId="204A313D" w14:textId="77777777" w:rsidTr="00DA286D">
        <w:tc>
          <w:tcPr>
            <w:tcW w:w="6516" w:type="dxa"/>
          </w:tcPr>
          <w:p w14:paraId="0FD8193C" w14:textId="77777777" w:rsidR="00DA286D" w:rsidRPr="00DA286D" w:rsidRDefault="00DA286D" w:rsidP="00BB4E72">
            <w:pPr>
              <w:spacing w:before="120" w:after="120"/>
              <w:rPr>
                <w:sz w:val="18"/>
                <w:szCs w:val="18"/>
                <w:lang w:val="es-ES"/>
              </w:rPr>
            </w:pPr>
          </w:p>
        </w:tc>
        <w:tc>
          <w:tcPr>
            <w:tcW w:w="2126" w:type="dxa"/>
          </w:tcPr>
          <w:p w14:paraId="704CC140" w14:textId="77777777" w:rsidR="00DA286D" w:rsidRPr="00DA286D" w:rsidRDefault="00DA286D" w:rsidP="00BB4E72">
            <w:pPr>
              <w:spacing w:before="120" w:after="120"/>
              <w:rPr>
                <w:sz w:val="18"/>
                <w:szCs w:val="18"/>
                <w:lang w:val="es-ES"/>
              </w:rPr>
            </w:pPr>
          </w:p>
        </w:tc>
      </w:tr>
    </w:tbl>
    <w:p w14:paraId="33719556" w14:textId="77777777" w:rsidR="00557BBC" w:rsidRPr="00EC0548" w:rsidRDefault="00557BBC" w:rsidP="00BB4E72">
      <w:pPr>
        <w:pStyle w:val="Default"/>
        <w:spacing w:before="120" w:after="120"/>
        <w:jc w:val="both"/>
        <w:rPr>
          <w:i/>
          <w:iCs/>
          <w:color w:val="808080" w:themeColor="background1" w:themeShade="80"/>
          <w:sz w:val="18"/>
          <w:szCs w:val="18"/>
        </w:rPr>
      </w:pPr>
      <w:r w:rsidRPr="00EC0548">
        <w:rPr>
          <w:i/>
          <w:iCs/>
          <w:color w:val="808080" w:themeColor="background1" w:themeShade="80"/>
          <w:sz w:val="20"/>
          <w:szCs w:val="20"/>
        </w:rPr>
        <w:t>[añadir cualquier otra información que se considere pertinente en relación con este procedimiento]</w:t>
      </w:r>
    </w:p>
    <w:p w14:paraId="4B200D46" w14:textId="6219E4FE" w:rsidR="00DA286D" w:rsidRDefault="00DA286D" w:rsidP="00390BF3">
      <w:pPr>
        <w:rPr>
          <w:lang w:val="es-ES"/>
        </w:rPr>
      </w:pPr>
    </w:p>
    <w:p w14:paraId="1672E1C8" w14:textId="77777777" w:rsidR="00DA286D" w:rsidRDefault="00DA286D">
      <w:pPr>
        <w:widowControl/>
        <w:suppressAutoHyphens w:val="0"/>
        <w:spacing w:after="160" w:line="259" w:lineRule="auto"/>
        <w:jc w:val="left"/>
        <w:rPr>
          <w:lang w:val="es-ES"/>
        </w:rPr>
      </w:pPr>
      <w:r>
        <w:rPr>
          <w:lang w:val="es-ES"/>
        </w:rPr>
        <w:br w:type="page"/>
      </w:r>
    </w:p>
    <w:p w14:paraId="13D991E6" w14:textId="65FD107F" w:rsidR="00805F01" w:rsidRDefault="00805F01" w:rsidP="006C5D6B">
      <w:pPr>
        <w:pStyle w:val="Ttulo1"/>
        <w:rPr>
          <w:rFonts w:eastAsia="Times New Roman"/>
          <w:lang w:val="es-ES"/>
        </w:rPr>
      </w:pPr>
      <w:bookmarkStart w:id="2" w:name="_Toc161827404"/>
      <w:r w:rsidRPr="00805F01">
        <w:rPr>
          <w:rFonts w:eastAsia="Times New Roman"/>
          <w:lang w:val="es-ES"/>
        </w:rPr>
        <w:lastRenderedPageBreak/>
        <w:t>Procedimiento de idoneidad de PMS</w:t>
      </w:r>
      <w:r w:rsidR="00BB4E72">
        <w:rPr>
          <w:rStyle w:val="Refdenotaalpie"/>
          <w:rFonts w:eastAsia="Times New Roman"/>
          <w:lang w:val="es-ES"/>
        </w:rPr>
        <w:footnoteReference w:id="4"/>
      </w:r>
      <w:bookmarkEnd w:id="2"/>
    </w:p>
    <w:p w14:paraId="6A8C6834" w14:textId="77777777" w:rsidR="00DA286D" w:rsidRPr="00557BBC" w:rsidRDefault="00DA286D" w:rsidP="00557BBC">
      <w:pPr>
        <w:spacing w:before="120" w:after="120"/>
        <w:rPr>
          <w:szCs w:val="22"/>
          <w:lang w:val="es-ES"/>
        </w:rPr>
      </w:pPr>
      <w:r w:rsidRPr="00557BBC">
        <w:rPr>
          <w:szCs w:val="22"/>
          <w:lang w:val="es-ES"/>
        </w:rPr>
        <w:t>Anualmente, la instalación revisará lo contenido en el plan metodológico de seguimiento para determinar su idoneidad. En concreto, los aspectos que serán revisados son los siguientes:</w:t>
      </w:r>
    </w:p>
    <w:p w14:paraId="278670C7" w14:textId="5E54782E" w:rsidR="00DA286D" w:rsidRPr="00557BBC" w:rsidRDefault="00DA286D" w:rsidP="00557BBC">
      <w:pPr>
        <w:pStyle w:val="Prrafodelista"/>
        <w:numPr>
          <w:ilvl w:val="0"/>
          <w:numId w:val="7"/>
        </w:numPr>
        <w:spacing w:before="120" w:after="120"/>
        <w:contextualSpacing w:val="0"/>
        <w:rPr>
          <w:szCs w:val="22"/>
          <w:lang w:val="es-ES"/>
        </w:rPr>
      </w:pPr>
      <w:r w:rsidRPr="00557BBC">
        <w:rPr>
          <w:szCs w:val="22"/>
          <w:lang w:val="es-ES"/>
        </w:rPr>
        <w:t>Niveles de emisiones o de actividad</w:t>
      </w:r>
    </w:p>
    <w:p w14:paraId="6BA14C9F" w14:textId="6E0B648C" w:rsidR="00DA286D" w:rsidRPr="00557BBC" w:rsidRDefault="00DA286D" w:rsidP="00557BBC">
      <w:pPr>
        <w:pStyle w:val="Prrafodelista"/>
        <w:numPr>
          <w:ilvl w:val="0"/>
          <w:numId w:val="7"/>
        </w:numPr>
        <w:spacing w:before="120" w:after="120"/>
        <w:contextualSpacing w:val="0"/>
        <w:rPr>
          <w:szCs w:val="22"/>
          <w:lang w:val="es-ES"/>
        </w:rPr>
      </w:pPr>
      <w:r w:rsidRPr="00557BBC">
        <w:rPr>
          <w:szCs w:val="22"/>
          <w:lang w:val="es-ES"/>
        </w:rPr>
        <w:t>Actividades</w:t>
      </w:r>
      <w:r w:rsidR="00BB4E72">
        <w:rPr>
          <w:szCs w:val="22"/>
          <w:lang w:val="es-ES"/>
        </w:rPr>
        <w:t>,</w:t>
      </w:r>
      <w:r w:rsidRPr="00557BBC">
        <w:rPr>
          <w:szCs w:val="22"/>
          <w:lang w:val="es-ES"/>
        </w:rPr>
        <w:t xml:space="preserve"> combustibles</w:t>
      </w:r>
      <w:r w:rsidR="00BB4E72">
        <w:rPr>
          <w:szCs w:val="22"/>
          <w:lang w:val="es-ES"/>
        </w:rPr>
        <w:t>, flujos de calor, flujos de gases residuales</w:t>
      </w:r>
      <w:r w:rsidRPr="00557BBC">
        <w:rPr>
          <w:szCs w:val="22"/>
          <w:lang w:val="es-ES"/>
        </w:rPr>
        <w:t xml:space="preserve"> o materiales</w:t>
      </w:r>
    </w:p>
    <w:p w14:paraId="260550CC" w14:textId="5FFFC985" w:rsidR="00DA286D" w:rsidRPr="00557BBC" w:rsidRDefault="00DA286D" w:rsidP="00557BBC">
      <w:pPr>
        <w:pStyle w:val="Prrafodelista"/>
        <w:numPr>
          <w:ilvl w:val="0"/>
          <w:numId w:val="7"/>
        </w:numPr>
        <w:spacing w:before="120" w:after="120"/>
        <w:contextualSpacing w:val="0"/>
        <w:rPr>
          <w:szCs w:val="22"/>
          <w:lang w:val="es-ES"/>
        </w:rPr>
      </w:pPr>
      <w:r w:rsidRPr="00557BBC">
        <w:rPr>
          <w:szCs w:val="22"/>
          <w:lang w:val="es-ES"/>
        </w:rPr>
        <w:t>Instrumentos de medición</w:t>
      </w:r>
      <w:r w:rsidR="00BB4E72">
        <w:rPr>
          <w:szCs w:val="22"/>
          <w:lang w:val="es-ES"/>
        </w:rPr>
        <w:t xml:space="preserve"> (en el plan de seguimiento o internos)</w:t>
      </w:r>
    </w:p>
    <w:p w14:paraId="34F95E47" w14:textId="173D4FFA" w:rsidR="00DA286D" w:rsidRPr="00557BBC" w:rsidRDefault="00DA286D" w:rsidP="00557BBC">
      <w:pPr>
        <w:pStyle w:val="Prrafodelista"/>
        <w:numPr>
          <w:ilvl w:val="0"/>
          <w:numId w:val="7"/>
        </w:numPr>
        <w:spacing w:before="120" w:after="120"/>
        <w:contextualSpacing w:val="0"/>
        <w:rPr>
          <w:szCs w:val="22"/>
          <w:lang w:val="es-ES"/>
        </w:rPr>
      </w:pPr>
      <w:r w:rsidRPr="00557BBC">
        <w:rPr>
          <w:szCs w:val="22"/>
          <w:lang w:val="es-ES"/>
        </w:rPr>
        <w:t>Fuentes de datos</w:t>
      </w:r>
      <w:r w:rsidR="00BB4E72">
        <w:rPr>
          <w:szCs w:val="22"/>
          <w:lang w:val="es-ES"/>
        </w:rPr>
        <w:t>, metodologías</w:t>
      </w:r>
      <w:r w:rsidRPr="00557BBC">
        <w:rPr>
          <w:szCs w:val="22"/>
          <w:lang w:val="es-ES"/>
        </w:rPr>
        <w:t xml:space="preserve"> y exactitud de los datos notificados</w:t>
      </w:r>
    </w:p>
    <w:p w14:paraId="5DA29E29" w14:textId="2631F7D3" w:rsidR="00DA286D" w:rsidRPr="00557BBC" w:rsidRDefault="00DA286D" w:rsidP="00557BBC">
      <w:pPr>
        <w:pStyle w:val="Prrafodelista"/>
        <w:numPr>
          <w:ilvl w:val="0"/>
          <w:numId w:val="7"/>
        </w:numPr>
        <w:spacing w:before="120" w:after="120"/>
        <w:contextualSpacing w:val="0"/>
        <w:rPr>
          <w:szCs w:val="22"/>
          <w:lang w:val="es-ES"/>
        </w:rPr>
      </w:pPr>
      <w:r w:rsidRPr="00557BBC">
        <w:rPr>
          <w:szCs w:val="22"/>
          <w:lang w:val="es-ES"/>
        </w:rPr>
        <w:t>Errores en la metodología de seguimiento aplicada previamente</w:t>
      </w:r>
    </w:p>
    <w:p w14:paraId="429A78F7" w14:textId="06508624" w:rsidR="00DA286D" w:rsidRPr="00557BBC" w:rsidRDefault="00DA286D" w:rsidP="00557BBC">
      <w:pPr>
        <w:pStyle w:val="Prrafodelista"/>
        <w:numPr>
          <w:ilvl w:val="0"/>
          <w:numId w:val="7"/>
        </w:numPr>
        <w:spacing w:before="120" w:after="120"/>
        <w:contextualSpacing w:val="0"/>
        <w:rPr>
          <w:szCs w:val="22"/>
          <w:lang w:val="es-ES"/>
        </w:rPr>
      </w:pPr>
      <w:r w:rsidRPr="00557BBC">
        <w:rPr>
          <w:szCs w:val="22"/>
          <w:lang w:val="es-ES"/>
        </w:rPr>
        <w:t>Ajuste a los requisitos del Reglamento 2019/331</w:t>
      </w:r>
    </w:p>
    <w:p w14:paraId="3B1F6F0D" w14:textId="62F95F21" w:rsidR="00DA286D" w:rsidRPr="00557BBC" w:rsidRDefault="00BB4E72" w:rsidP="00557BBC">
      <w:pPr>
        <w:pStyle w:val="Prrafodelista"/>
        <w:numPr>
          <w:ilvl w:val="0"/>
          <w:numId w:val="7"/>
        </w:numPr>
        <w:spacing w:before="120" w:after="120"/>
        <w:contextualSpacing w:val="0"/>
        <w:rPr>
          <w:szCs w:val="22"/>
          <w:lang w:val="es-ES"/>
        </w:rPr>
      </w:pPr>
      <w:r>
        <w:rPr>
          <w:szCs w:val="22"/>
          <w:lang w:val="es-ES"/>
        </w:rPr>
        <w:t>Inclusión</w:t>
      </w:r>
      <w:r w:rsidR="00DA286D" w:rsidRPr="00557BBC">
        <w:rPr>
          <w:szCs w:val="22"/>
          <w:lang w:val="es-ES"/>
        </w:rPr>
        <w:t xml:space="preserve"> de recomendaciones de mejora del plan metodológico </w:t>
      </w:r>
      <w:r>
        <w:rPr>
          <w:szCs w:val="22"/>
          <w:lang w:val="es-ES"/>
        </w:rPr>
        <w:t>en los informes de verificación</w:t>
      </w:r>
    </w:p>
    <w:p w14:paraId="3FF41EF6" w14:textId="1C7BE350" w:rsidR="00DA286D" w:rsidRPr="00557BBC" w:rsidRDefault="00DA286D" w:rsidP="00557BBC">
      <w:pPr>
        <w:spacing w:before="120" w:after="120"/>
        <w:rPr>
          <w:szCs w:val="22"/>
          <w:lang w:val="es-ES"/>
        </w:rPr>
      </w:pPr>
      <w:r w:rsidRPr="00557BBC">
        <w:rPr>
          <w:szCs w:val="22"/>
          <w:lang w:val="es-ES"/>
        </w:rPr>
        <w:t xml:space="preserve">Se </w:t>
      </w:r>
      <w:r w:rsidR="00557BBC">
        <w:rPr>
          <w:szCs w:val="22"/>
          <w:lang w:val="es-ES"/>
        </w:rPr>
        <w:t>modificará</w:t>
      </w:r>
      <w:r w:rsidRPr="00557BBC">
        <w:rPr>
          <w:szCs w:val="22"/>
          <w:lang w:val="es-ES"/>
        </w:rPr>
        <w:t xml:space="preserve"> el </w:t>
      </w:r>
      <w:r w:rsidR="00557BBC">
        <w:rPr>
          <w:szCs w:val="22"/>
          <w:lang w:val="es-ES"/>
        </w:rPr>
        <w:t>PMS, y se notificará sin demora justificada a la autoridad competente,</w:t>
      </w:r>
      <w:r w:rsidRPr="00557BBC">
        <w:rPr>
          <w:szCs w:val="22"/>
          <w:lang w:val="es-ES"/>
        </w:rPr>
        <w:t xml:space="preserve"> en cualquiera de las situaciones siguientes:</w:t>
      </w:r>
    </w:p>
    <w:p w14:paraId="1354AA06" w14:textId="77777777" w:rsidR="00DA286D" w:rsidRPr="00557BBC" w:rsidRDefault="00DA286D" w:rsidP="00557BBC">
      <w:pPr>
        <w:spacing w:before="120" w:after="120"/>
        <w:rPr>
          <w:szCs w:val="22"/>
          <w:lang w:val="es-ES"/>
        </w:rPr>
      </w:pPr>
      <w:r w:rsidRPr="00557BBC">
        <w:rPr>
          <w:szCs w:val="22"/>
          <w:lang w:val="es-ES"/>
        </w:rPr>
        <w:t>a) Que se produzcan nuevos niveles de emisiones o de actividad debido a la realización de nuevas actividades o a la utilización de nuevos combustibles o materiales que no se recogen aún en el plan metodológico de seguimiento.</w:t>
      </w:r>
    </w:p>
    <w:p w14:paraId="320B55D0" w14:textId="2BDF66D1" w:rsidR="00DA286D" w:rsidRPr="00557BBC" w:rsidRDefault="00DA286D" w:rsidP="00557BBC">
      <w:pPr>
        <w:spacing w:before="120" w:after="120"/>
        <w:rPr>
          <w:szCs w:val="22"/>
          <w:lang w:val="es-ES"/>
        </w:rPr>
      </w:pPr>
      <w:r w:rsidRPr="00557BBC">
        <w:rPr>
          <w:szCs w:val="22"/>
          <w:lang w:val="es-ES"/>
        </w:rPr>
        <w:t xml:space="preserve">b) Que </w:t>
      </w:r>
      <w:r w:rsidR="00557BBC">
        <w:rPr>
          <w:szCs w:val="22"/>
          <w:lang w:val="es-ES"/>
        </w:rPr>
        <w:t>se utilicen</w:t>
      </w:r>
      <w:r w:rsidRPr="00557BBC">
        <w:rPr>
          <w:szCs w:val="22"/>
          <w:lang w:val="es-ES"/>
        </w:rPr>
        <w:t xml:space="preserve"> nuevos tipos de instrumentos de medición, nuevos métodos de muestreo o de análisis o nuevas fuentes de datos, o a otros factores, se consigue una mayor exactitud en la determinación de los datos notificados.</w:t>
      </w:r>
    </w:p>
    <w:p w14:paraId="5E69464F" w14:textId="77E7D7CA" w:rsidR="00DA286D" w:rsidRPr="00557BBC" w:rsidRDefault="00DA286D" w:rsidP="00557BBC">
      <w:pPr>
        <w:spacing w:before="120" w:after="120"/>
        <w:rPr>
          <w:szCs w:val="22"/>
          <w:lang w:val="es-ES"/>
        </w:rPr>
      </w:pPr>
      <w:r w:rsidRPr="00557BBC">
        <w:rPr>
          <w:szCs w:val="22"/>
          <w:lang w:val="es-ES"/>
        </w:rPr>
        <w:t>c) Que se revelen incorrectos los datos obtenidos con la metodología de seguimiento aplicada previamente.</w:t>
      </w:r>
    </w:p>
    <w:p w14:paraId="1A38CAB0" w14:textId="77777777" w:rsidR="00DA286D" w:rsidRPr="00557BBC" w:rsidRDefault="00DA286D" w:rsidP="00557BBC">
      <w:pPr>
        <w:pStyle w:val="Default"/>
        <w:numPr>
          <w:ilvl w:val="0"/>
          <w:numId w:val="8"/>
        </w:numPr>
        <w:spacing w:before="120" w:after="120"/>
        <w:jc w:val="both"/>
        <w:rPr>
          <w:sz w:val="22"/>
          <w:szCs w:val="22"/>
        </w:rPr>
      </w:pPr>
      <w:r w:rsidRPr="00557BBC">
        <w:rPr>
          <w:sz w:val="22"/>
          <w:szCs w:val="22"/>
        </w:rPr>
        <w:t xml:space="preserve">d) Que el plan metodológico de seguimiento no se ajuste a los requisitos del Reglamento 2019/331 o haya dejado de ajustarse a ellos. </w:t>
      </w:r>
    </w:p>
    <w:p w14:paraId="7F912CE6" w14:textId="77777777" w:rsidR="00DA286D" w:rsidRPr="00557BBC" w:rsidRDefault="00DA286D" w:rsidP="00557BBC">
      <w:pPr>
        <w:pStyle w:val="Default"/>
        <w:numPr>
          <w:ilvl w:val="0"/>
          <w:numId w:val="9"/>
        </w:numPr>
        <w:spacing w:before="120" w:after="120"/>
        <w:jc w:val="both"/>
        <w:rPr>
          <w:sz w:val="22"/>
          <w:szCs w:val="22"/>
        </w:rPr>
      </w:pPr>
      <w:r w:rsidRPr="00557BBC">
        <w:rPr>
          <w:sz w:val="22"/>
          <w:szCs w:val="22"/>
        </w:rPr>
        <w:t xml:space="preserve">e) Que sea necesario aplicar las recomendaciones de mejora del plan metodológico de seguimiento que se hacen en un informe de verificación. </w:t>
      </w:r>
    </w:p>
    <w:p w14:paraId="4E277256" w14:textId="5FB487DF" w:rsidR="00DA286D" w:rsidRPr="00EC0548" w:rsidRDefault="00557BBC" w:rsidP="00557BBC">
      <w:pPr>
        <w:pStyle w:val="Default"/>
        <w:numPr>
          <w:ilvl w:val="0"/>
          <w:numId w:val="9"/>
        </w:numPr>
        <w:spacing w:before="120" w:after="120"/>
        <w:jc w:val="both"/>
        <w:rPr>
          <w:color w:val="808080" w:themeColor="background1" w:themeShade="80"/>
          <w:sz w:val="22"/>
          <w:szCs w:val="22"/>
        </w:rPr>
      </w:pPr>
      <w:r w:rsidRPr="00557BBC">
        <w:rPr>
          <w:sz w:val="22"/>
          <w:szCs w:val="22"/>
        </w:rPr>
        <w:t xml:space="preserve">Se tendrán en cuenta también cambios considerados no importantes, como cambios en la titularidad o denominación de la instalación, en las personas de contacto, en la versión del último plan de seguimiento aprobado (siempre que esta modificación no suponga nuevos medidores, nuevos flujos fuente, nuevos dispositivos, etc.), y se notificarán a la autoridad competente. </w:t>
      </w:r>
      <w:r w:rsidR="00BB4E72">
        <w:rPr>
          <w:sz w:val="22"/>
          <w:szCs w:val="22"/>
        </w:rPr>
        <w:t xml:space="preserve">En el caso de modificaciones no importantes, se presentará el </w:t>
      </w:r>
      <w:r w:rsidR="00BB4E72" w:rsidRPr="00EC0548">
        <w:rPr>
          <w:color w:val="808080" w:themeColor="background1" w:themeShade="80"/>
          <w:sz w:val="22"/>
          <w:szCs w:val="22"/>
        </w:rPr>
        <w:t xml:space="preserve">PMS modificado antes del 31 de diciembre de cada año. </w:t>
      </w:r>
    </w:p>
    <w:p w14:paraId="3B2D5CD6" w14:textId="5DB921FE" w:rsidR="00557BBC" w:rsidRPr="00EC0548" w:rsidRDefault="00557BBC" w:rsidP="00557BBC">
      <w:pPr>
        <w:pStyle w:val="Default"/>
        <w:spacing w:before="120" w:after="120"/>
        <w:jc w:val="both"/>
        <w:rPr>
          <w:i/>
          <w:iCs/>
          <w:color w:val="808080" w:themeColor="background1" w:themeShade="80"/>
          <w:sz w:val="18"/>
          <w:szCs w:val="18"/>
        </w:rPr>
      </w:pPr>
      <w:r w:rsidRPr="00EC0548">
        <w:rPr>
          <w:i/>
          <w:iCs/>
          <w:color w:val="808080" w:themeColor="background1" w:themeShade="80"/>
          <w:sz w:val="20"/>
          <w:szCs w:val="20"/>
        </w:rPr>
        <w:t>[añadir cualquier otra información que se considere pertinente en relación con este procedimiento]</w:t>
      </w:r>
    </w:p>
    <w:p w14:paraId="3DC89653" w14:textId="77777777" w:rsidR="00557BBC" w:rsidRPr="00557BBC" w:rsidRDefault="00557BBC" w:rsidP="00557BBC">
      <w:pPr>
        <w:pStyle w:val="Default"/>
        <w:numPr>
          <w:ilvl w:val="0"/>
          <w:numId w:val="9"/>
        </w:numPr>
        <w:spacing w:before="120" w:after="120"/>
        <w:jc w:val="both"/>
        <w:rPr>
          <w:sz w:val="22"/>
          <w:szCs w:val="22"/>
        </w:rPr>
      </w:pPr>
    </w:p>
    <w:p w14:paraId="2AED9B32" w14:textId="48AE3663" w:rsidR="0033460A" w:rsidRPr="00557BBC" w:rsidRDefault="0033460A" w:rsidP="00557BBC">
      <w:pPr>
        <w:pStyle w:val="Default"/>
        <w:numPr>
          <w:ilvl w:val="0"/>
          <w:numId w:val="9"/>
        </w:numPr>
        <w:spacing w:before="120" w:after="120"/>
        <w:jc w:val="both"/>
        <w:rPr>
          <w:sz w:val="22"/>
          <w:szCs w:val="22"/>
        </w:rPr>
      </w:pPr>
      <w:r w:rsidRPr="00557BBC">
        <w:rPr>
          <w:sz w:val="22"/>
          <w:szCs w:val="22"/>
        </w:rPr>
        <w:br w:type="page"/>
      </w:r>
    </w:p>
    <w:p w14:paraId="593B4DFC" w14:textId="664CC9FB" w:rsidR="00805F01" w:rsidRDefault="00805F01" w:rsidP="006C5D6B">
      <w:pPr>
        <w:pStyle w:val="Ttulo1"/>
        <w:rPr>
          <w:rFonts w:eastAsia="Times New Roman"/>
          <w:lang w:val="es-ES"/>
        </w:rPr>
      </w:pPr>
      <w:bookmarkStart w:id="3" w:name="_Toc161827405"/>
      <w:r>
        <w:rPr>
          <w:rFonts w:eastAsia="Times New Roman"/>
          <w:lang w:val="es-ES"/>
        </w:rPr>
        <w:lastRenderedPageBreak/>
        <w:t>P</w:t>
      </w:r>
      <w:r w:rsidRPr="00805F01">
        <w:rPr>
          <w:rFonts w:eastAsia="Times New Roman"/>
          <w:lang w:val="es-ES"/>
        </w:rPr>
        <w:t>rocedimiento de flujo de datos</w:t>
      </w:r>
      <w:bookmarkEnd w:id="3"/>
    </w:p>
    <w:p w14:paraId="68B5C7C3" w14:textId="11BBC7E0" w:rsidR="00805F01" w:rsidRDefault="006C5D6B" w:rsidP="0033460A">
      <w:pPr>
        <w:pStyle w:val="Ttulo2"/>
      </w:pPr>
      <w:r w:rsidRPr="0033460A">
        <w:t>Subinstalación</w:t>
      </w:r>
      <w:r>
        <w:t xml:space="preserve"> de producto [nombre de la subinstalación]</w:t>
      </w:r>
    </w:p>
    <w:p w14:paraId="37C16E1A" w14:textId="32A82461" w:rsidR="0033460A" w:rsidRPr="00EC0548" w:rsidRDefault="0033460A" w:rsidP="0033460A">
      <w:pPr>
        <w:rPr>
          <w:i/>
          <w:iCs/>
          <w:color w:val="808080" w:themeColor="background1" w:themeShade="80"/>
          <w:lang w:val="es-ES"/>
        </w:rPr>
      </w:pPr>
      <w:r w:rsidRPr="00EC0548">
        <w:rPr>
          <w:i/>
          <w:iCs/>
          <w:color w:val="808080" w:themeColor="background1" w:themeShade="80"/>
          <w:lang w:val="es-ES"/>
        </w:rPr>
        <w:t>(repetir tantas veces como subinstalaciones de producto tenga la instalación)</w:t>
      </w:r>
    </w:p>
    <w:p w14:paraId="1B97B1CA" w14:textId="4BFC06F4" w:rsidR="006C5D6B" w:rsidRPr="0033460A" w:rsidRDefault="00BE4EC6" w:rsidP="0033460A">
      <w:pPr>
        <w:pStyle w:val="Ttulo3"/>
      </w:pPr>
      <w:r>
        <w:t>Descripción y detalles sobre la metodología</w:t>
      </w:r>
      <w:r w:rsidR="006C5D6B" w:rsidRPr="0033460A">
        <w:t xml:space="preserve"> para determinar los datos de actividad (</w:t>
      </w:r>
      <w:r w:rsidR="0033460A" w:rsidRPr="0033460A">
        <w:t>toneladas de producto, toneladas secas al aire, etc., dependiendo del valor de referencia)</w:t>
      </w:r>
    </w:p>
    <w:p w14:paraId="0175B20C"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700F120A"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1EB6AC0C"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66BC5B01"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2AEBD762" w14:textId="1EA3A0E0" w:rsidR="006C5D6B" w:rsidRDefault="00BE4EC6" w:rsidP="0033460A">
      <w:pPr>
        <w:pStyle w:val="Ttulo3"/>
      </w:pPr>
      <w:r>
        <w:t>Descripción y detalles sobre la metodología</w:t>
      </w:r>
      <w:r w:rsidR="006C5D6B">
        <w:t xml:space="preserve"> para determinar las emisiones directas atribuidas</w:t>
      </w:r>
    </w:p>
    <w:p w14:paraId="2F7F4833"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74055C19"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1C6C2F7F"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6BFD0F9C"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151BF6B8" w14:textId="77777777" w:rsidR="006C5D6B" w:rsidRDefault="006C5D6B" w:rsidP="006C5D6B">
      <w:pPr>
        <w:rPr>
          <w:lang w:val="es-ES"/>
        </w:rPr>
      </w:pPr>
    </w:p>
    <w:p w14:paraId="452864E6" w14:textId="065F69E0" w:rsidR="006C5D6B" w:rsidRDefault="00BE4EC6" w:rsidP="0033460A">
      <w:pPr>
        <w:pStyle w:val="Ttulo3"/>
      </w:pPr>
      <w:r>
        <w:t>Descripción y detalles sobre la metodología</w:t>
      </w:r>
      <w:r w:rsidR="006C5D6B">
        <w:t xml:space="preserve"> para determinar las entradas de combustible</w:t>
      </w:r>
    </w:p>
    <w:p w14:paraId="31748C73"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5F3CE33B"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3DE624E7"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41227CEC"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6A59314D" w14:textId="156D6835" w:rsidR="0033460A" w:rsidRDefault="00BE4EC6" w:rsidP="0033460A">
      <w:pPr>
        <w:pStyle w:val="Ttulo3"/>
      </w:pPr>
      <w:r>
        <w:t>Descripción y detalles sobre la metodología</w:t>
      </w:r>
      <w:r w:rsidR="0033460A">
        <w:t xml:space="preserve"> para determinar las entradas, salidas, consumos de gases residuales</w:t>
      </w:r>
    </w:p>
    <w:p w14:paraId="7E74D91D"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63BA2232"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76BED152"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11712BFB"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2889BE2F" w14:textId="214364B7" w:rsidR="006C5D6B" w:rsidRDefault="00BE4EC6" w:rsidP="0033460A">
      <w:pPr>
        <w:pStyle w:val="Ttulo3"/>
      </w:pPr>
      <w:r>
        <w:t>Descripción y detalles sobre la metodología</w:t>
      </w:r>
      <w:r w:rsidR="006C5D6B">
        <w:t xml:space="preserve"> para determinar </w:t>
      </w:r>
      <w:r w:rsidR="0033460A">
        <w:t>el calor pertinente (producido, importado, exportado, calor exotérmico o calor procedente de electricidad)</w:t>
      </w:r>
    </w:p>
    <w:p w14:paraId="7C6BA0DF"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480785AB"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639FD84C"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0639BA06"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6FA2268F"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7B1D7534" w14:textId="317B8172" w:rsidR="0033460A" w:rsidRDefault="00BE4EC6" w:rsidP="0033460A">
      <w:pPr>
        <w:pStyle w:val="Ttulo3"/>
      </w:pPr>
      <w:r>
        <w:t>Descripción y detalles sobre la metodología</w:t>
      </w:r>
      <w:r w:rsidR="0033460A">
        <w:t xml:space="preserve"> para determinar otros parámetros relevantes (productos importados/exportados, electricidad producida, CO2 importado/exportado, etc.)</w:t>
      </w:r>
    </w:p>
    <w:p w14:paraId="34264713"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5B0B5C16"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6F8E4D0A"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412E7A7C"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2F1DB8A5" w14:textId="77777777" w:rsidR="0033460A" w:rsidRDefault="0033460A" w:rsidP="0033460A">
      <w:pPr>
        <w:pBdr>
          <w:top w:val="single" w:sz="4" w:space="1" w:color="auto"/>
          <w:left w:val="single" w:sz="4" w:space="4" w:color="auto"/>
          <w:bottom w:val="single" w:sz="4" w:space="1" w:color="auto"/>
          <w:right w:val="single" w:sz="4" w:space="4" w:color="auto"/>
        </w:pBdr>
        <w:rPr>
          <w:lang w:val="es-ES"/>
        </w:rPr>
      </w:pPr>
    </w:p>
    <w:p w14:paraId="01E50088" w14:textId="3EBF4676" w:rsidR="00557BBC" w:rsidRPr="00EC0548" w:rsidRDefault="00557BBC" w:rsidP="00557BBC">
      <w:pPr>
        <w:pStyle w:val="Default"/>
        <w:spacing w:before="120" w:after="120"/>
        <w:jc w:val="both"/>
        <w:rPr>
          <w:color w:val="808080" w:themeColor="background1" w:themeShade="80"/>
        </w:rPr>
      </w:pPr>
      <w:r w:rsidRPr="00EC0548">
        <w:rPr>
          <w:i/>
          <w:iCs/>
          <w:color w:val="808080" w:themeColor="background1" w:themeShade="80"/>
          <w:sz w:val="20"/>
          <w:szCs w:val="20"/>
        </w:rPr>
        <w:t>[añadir cualquier otra información que se considere pertinente en relación con esta subinstalación]</w:t>
      </w:r>
    </w:p>
    <w:p w14:paraId="77A34B08" w14:textId="70CCF522" w:rsidR="009F6DFA" w:rsidRDefault="009F6DFA">
      <w:pPr>
        <w:widowControl/>
        <w:suppressAutoHyphens w:val="0"/>
        <w:spacing w:after="160" w:line="259" w:lineRule="auto"/>
        <w:jc w:val="left"/>
        <w:rPr>
          <w:rFonts w:asciiTheme="majorHAnsi" w:eastAsia="Times New Roman" w:hAnsiTheme="majorHAnsi" w:cs="Mangal"/>
          <w:color w:val="2F5496" w:themeColor="accent1" w:themeShade="BF"/>
          <w:sz w:val="26"/>
          <w:szCs w:val="23"/>
          <w:lang w:val="es-ES"/>
        </w:rPr>
      </w:pPr>
      <w:r w:rsidRPr="00557BBC">
        <w:rPr>
          <w:lang w:val="es-ES"/>
        </w:rPr>
        <w:br w:type="page"/>
      </w:r>
    </w:p>
    <w:p w14:paraId="50FCD85B" w14:textId="0143E372" w:rsidR="0033460A" w:rsidRDefault="0033460A" w:rsidP="0033460A">
      <w:pPr>
        <w:pStyle w:val="Ttulo2"/>
      </w:pPr>
      <w:r w:rsidRPr="0033460A">
        <w:lastRenderedPageBreak/>
        <w:t>Subinstalación</w:t>
      </w:r>
      <w:r>
        <w:t xml:space="preserve"> con referencia de calor [CL-CBAM, CL no-CBAM, no-CL</w:t>
      </w:r>
      <w:r w:rsidR="009F6DFA" w:rsidRPr="009F6DFA">
        <w:t xml:space="preserve"> </w:t>
      </w:r>
      <w:r w:rsidR="009F6DFA">
        <w:t>no-CBAM</w:t>
      </w:r>
      <w:r>
        <w:t>]</w:t>
      </w:r>
      <w:r w:rsidR="0000640D">
        <w:t>/ de calefacción urbana</w:t>
      </w:r>
    </w:p>
    <w:p w14:paraId="0F04F101" w14:textId="172D19A9" w:rsidR="0033460A" w:rsidRPr="00EC0548" w:rsidRDefault="0033460A" w:rsidP="0033460A">
      <w:pPr>
        <w:rPr>
          <w:i/>
          <w:iCs/>
          <w:color w:val="808080" w:themeColor="background1" w:themeShade="80"/>
          <w:lang w:val="es-ES"/>
        </w:rPr>
      </w:pPr>
      <w:r w:rsidRPr="00EC0548">
        <w:rPr>
          <w:i/>
          <w:iCs/>
          <w:color w:val="808080" w:themeColor="background1" w:themeShade="80"/>
          <w:lang w:val="es-ES"/>
        </w:rPr>
        <w:t>(repetir tantas veces como subinstalaciones de calor tenga la instalación, indicando de qué tipo es)</w:t>
      </w:r>
    </w:p>
    <w:p w14:paraId="4B9E73F3" w14:textId="6A21B865" w:rsidR="0033460A" w:rsidRPr="0033460A" w:rsidRDefault="00BE4EC6" w:rsidP="0033460A">
      <w:pPr>
        <w:pStyle w:val="Ttulo3"/>
      </w:pPr>
      <w:r>
        <w:t>Descripción y detalles sobre la metodología</w:t>
      </w:r>
      <w:r w:rsidR="0033460A" w:rsidRPr="0033460A">
        <w:t xml:space="preserve"> para determinar los datos de actividad (</w:t>
      </w:r>
      <w:r w:rsidR="0033460A">
        <w:t>TJ de calor relevantes</w:t>
      </w:r>
      <w:r w:rsidR="0033460A" w:rsidRPr="0033460A">
        <w:t>)</w:t>
      </w:r>
    </w:p>
    <w:p w14:paraId="7322231F"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303D8712"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43F37C60"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21BE4E5C"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44C6FD1E"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20E95406"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570F5133" w14:textId="2AABED8F" w:rsidR="009F6DFA" w:rsidRDefault="00BE4EC6" w:rsidP="009F6DFA">
      <w:pPr>
        <w:pStyle w:val="Ttulo3"/>
      </w:pPr>
      <w:r>
        <w:t>Descripción y detalles sobre la metodología</w:t>
      </w:r>
      <w:r w:rsidR="009F6DFA">
        <w:t xml:space="preserve"> para determinar las emisiones directas atribuidas</w:t>
      </w:r>
    </w:p>
    <w:p w14:paraId="01AB03A6"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252B619D"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723A6D14"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7974DD22"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1354544B"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1F638476" w14:textId="20C54BE3" w:rsidR="009F6DFA" w:rsidRDefault="00BE4EC6" w:rsidP="009F6DFA">
      <w:pPr>
        <w:pStyle w:val="Ttulo3"/>
      </w:pPr>
      <w:r>
        <w:t>Descripción y detalles sobre la metodología</w:t>
      </w:r>
      <w:r w:rsidR="009F6DFA">
        <w:t xml:space="preserve"> para determinar las entradas de combustible</w:t>
      </w:r>
    </w:p>
    <w:p w14:paraId="47DD7344"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152FF9C4"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04DA172F" w14:textId="77777777" w:rsidR="007A63E3" w:rsidRDefault="007A63E3" w:rsidP="009F6DFA">
      <w:pPr>
        <w:pBdr>
          <w:top w:val="single" w:sz="4" w:space="1" w:color="auto"/>
          <w:left w:val="single" w:sz="4" w:space="4" w:color="auto"/>
          <w:bottom w:val="single" w:sz="4" w:space="1" w:color="auto"/>
          <w:right w:val="single" w:sz="4" w:space="4" w:color="auto"/>
        </w:pBdr>
        <w:rPr>
          <w:lang w:val="es-ES"/>
        </w:rPr>
      </w:pPr>
    </w:p>
    <w:p w14:paraId="6C8D9996"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0F49F0FA"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22AE6670" w14:textId="28D062A0" w:rsidR="009F6DFA" w:rsidRDefault="00BE4EC6" w:rsidP="009F6DFA">
      <w:pPr>
        <w:pStyle w:val="Ttulo3"/>
      </w:pPr>
      <w:r>
        <w:t>Descripción y detalles sobre la metodología</w:t>
      </w:r>
      <w:r w:rsidR="007A63E3">
        <w:t xml:space="preserve"> </w:t>
      </w:r>
      <w:r w:rsidR="009F6DFA">
        <w:t>para determinar las entradas de gases residuales</w:t>
      </w:r>
    </w:p>
    <w:p w14:paraId="179C9255"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1D6717AF"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1A444CC9"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5848E4AC"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7F7973F2"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71620678" w14:textId="5D646246" w:rsidR="009F6DFA" w:rsidRDefault="00BE4EC6" w:rsidP="009F6DFA">
      <w:pPr>
        <w:pStyle w:val="Ttulo3"/>
      </w:pPr>
      <w:r>
        <w:t>Descripción y detalles sobre la metodología</w:t>
      </w:r>
      <w:r w:rsidR="007A63E3">
        <w:t xml:space="preserve"> </w:t>
      </w:r>
      <w:r w:rsidR="009F6DFA">
        <w:t>para determinar el calor pertinente (producido, importado, exportado, calor exotérmico o calor procedente de electricidad)</w:t>
      </w:r>
    </w:p>
    <w:p w14:paraId="589F17AA"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6A5BA827"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165EDB40"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3D370568"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02D73B28"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16050EE1" w14:textId="6F1B0293" w:rsidR="009F6DFA" w:rsidRDefault="00BE4EC6" w:rsidP="009F6DFA">
      <w:pPr>
        <w:pStyle w:val="Ttulo3"/>
      </w:pPr>
      <w:r>
        <w:t>Descripción y detalles sobre la metodología</w:t>
      </w:r>
      <w:r w:rsidR="007A63E3">
        <w:t xml:space="preserve"> </w:t>
      </w:r>
      <w:r w:rsidR="009F6DFA">
        <w:t xml:space="preserve">para determinar otros parámetros relevantes </w:t>
      </w:r>
    </w:p>
    <w:p w14:paraId="5B187AB2"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780517DD"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3DDF6C52"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76717477"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5473826B"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49D712B4" w14:textId="315CBA29" w:rsidR="009F6DFA" w:rsidRPr="00EC0548" w:rsidRDefault="00557BBC" w:rsidP="00557BBC">
      <w:pPr>
        <w:pStyle w:val="Default"/>
        <w:spacing w:before="120" w:after="120"/>
        <w:jc w:val="both"/>
        <w:rPr>
          <w:rFonts w:asciiTheme="majorHAnsi" w:eastAsia="Times New Roman" w:hAnsiTheme="majorHAnsi" w:cs="Mangal"/>
          <w:color w:val="808080" w:themeColor="background1" w:themeShade="80"/>
          <w:sz w:val="32"/>
          <w:szCs w:val="29"/>
        </w:rPr>
      </w:pPr>
      <w:r w:rsidRPr="00EC0548">
        <w:rPr>
          <w:i/>
          <w:iCs/>
          <w:color w:val="808080" w:themeColor="background1" w:themeShade="80"/>
          <w:sz w:val="20"/>
          <w:szCs w:val="20"/>
        </w:rPr>
        <w:t>[añadir cualquier otra información que se considere pertinente en relación con esta subinstalación]</w:t>
      </w:r>
      <w:r w:rsidR="009F6DFA" w:rsidRPr="00EC0548">
        <w:rPr>
          <w:rFonts w:eastAsia="Times New Roman"/>
          <w:color w:val="808080" w:themeColor="background1" w:themeShade="80"/>
        </w:rPr>
        <w:br w:type="page"/>
      </w:r>
    </w:p>
    <w:p w14:paraId="0502F748" w14:textId="2A326155" w:rsidR="009F6DFA" w:rsidRDefault="009F6DFA" w:rsidP="009F6DFA">
      <w:pPr>
        <w:pStyle w:val="Ttulo2"/>
      </w:pPr>
      <w:r w:rsidRPr="0033460A">
        <w:lastRenderedPageBreak/>
        <w:t>Subinstalación</w:t>
      </w:r>
      <w:r>
        <w:t xml:space="preserve"> con referencia de combustible [CL-CBAM, CL no-CBAM, no-CL no-CBAM]</w:t>
      </w:r>
    </w:p>
    <w:p w14:paraId="5DD535C9" w14:textId="6447F08C" w:rsidR="009F6DFA" w:rsidRPr="00EC0548" w:rsidRDefault="009F6DFA" w:rsidP="009F6DFA">
      <w:pPr>
        <w:rPr>
          <w:i/>
          <w:iCs/>
          <w:color w:val="808080" w:themeColor="background1" w:themeShade="80"/>
          <w:lang w:val="es-ES"/>
        </w:rPr>
      </w:pPr>
      <w:r w:rsidRPr="00EC0548">
        <w:rPr>
          <w:i/>
          <w:iCs/>
          <w:color w:val="808080" w:themeColor="background1" w:themeShade="80"/>
          <w:lang w:val="es-ES"/>
        </w:rPr>
        <w:t xml:space="preserve">(repetir tantas veces como subinstalaciones de </w:t>
      </w:r>
      <w:r w:rsidR="0000640D" w:rsidRPr="00EC0548">
        <w:rPr>
          <w:i/>
          <w:iCs/>
          <w:color w:val="808080" w:themeColor="background1" w:themeShade="80"/>
          <w:lang w:val="es-ES"/>
        </w:rPr>
        <w:t>combustible</w:t>
      </w:r>
      <w:r w:rsidRPr="00EC0548">
        <w:rPr>
          <w:i/>
          <w:iCs/>
          <w:color w:val="808080" w:themeColor="background1" w:themeShade="80"/>
          <w:lang w:val="es-ES"/>
        </w:rPr>
        <w:t xml:space="preserve"> tenga la instalación, indicando de qué tipo es)</w:t>
      </w:r>
    </w:p>
    <w:p w14:paraId="577D3570" w14:textId="290D6211" w:rsidR="009F6DFA" w:rsidRPr="0033460A" w:rsidRDefault="00BE4EC6" w:rsidP="009F6DFA">
      <w:pPr>
        <w:pStyle w:val="Ttulo3"/>
      </w:pPr>
      <w:r>
        <w:t>Descripción y detalles sobre la metodología</w:t>
      </w:r>
      <w:r w:rsidR="007A63E3">
        <w:t xml:space="preserve"> </w:t>
      </w:r>
      <w:r w:rsidR="009F6DFA" w:rsidRPr="0033460A">
        <w:t>para determinar los datos de actividad (</w:t>
      </w:r>
      <w:r w:rsidR="009F6DFA">
        <w:t>TJ</w:t>
      </w:r>
      <w:r w:rsidR="009F6DFA" w:rsidRPr="0033460A">
        <w:t>)</w:t>
      </w:r>
    </w:p>
    <w:p w14:paraId="7977E639"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07C7FF10"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324C2C47"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2F4B7DFB"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7E2CC605"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16B5A4BB"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517D5799" w14:textId="0177F78D" w:rsidR="009F6DFA" w:rsidRDefault="00BE4EC6" w:rsidP="009F6DFA">
      <w:pPr>
        <w:pStyle w:val="Ttulo3"/>
      </w:pPr>
      <w:r>
        <w:t>Descripción y detalles sobre la metodología</w:t>
      </w:r>
      <w:r w:rsidR="007A63E3">
        <w:t xml:space="preserve"> </w:t>
      </w:r>
      <w:r w:rsidR="009F6DFA">
        <w:t>para determinar las emisiones directas atribuidas</w:t>
      </w:r>
    </w:p>
    <w:p w14:paraId="5096753A"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4C2F623A"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50D82A9A"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0FE7467E"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3687FC82"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19EECB90" w14:textId="726099BC" w:rsidR="009F6DFA" w:rsidRDefault="00BE4EC6" w:rsidP="009F6DFA">
      <w:pPr>
        <w:pStyle w:val="Ttulo3"/>
      </w:pPr>
      <w:r>
        <w:t>Descripción y detalles sobre la metodología</w:t>
      </w:r>
      <w:r w:rsidR="007A63E3">
        <w:t xml:space="preserve"> </w:t>
      </w:r>
      <w:r w:rsidR="009F6DFA">
        <w:t>para determinar las entradas de combustible</w:t>
      </w:r>
    </w:p>
    <w:p w14:paraId="79041FF6"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2E4B199A"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1221FEE4"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3D3C316B"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49409F60"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4F2F06FB"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5A2BB49B" w14:textId="18A8204D" w:rsidR="009F6DFA" w:rsidRDefault="00BE4EC6" w:rsidP="009F6DFA">
      <w:pPr>
        <w:pStyle w:val="Ttulo3"/>
      </w:pPr>
      <w:r>
        <w:t>Descripción y detalles sobre la metodología</w:t>
      </w:r>
      <w:r w:rsidR="007A63E3">
        <w:t xml:space="preserve"> </w:t>
      </w:r>
      <w:r w:rsidR="009F6DFA">
        <w:t>para determinar las entradas de gases residuales</w:t>
      </w:r>
    </w:p>
    <w:p w14:paraId="59BC8DF3"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319E95D8"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2BE74EE5"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63CA6F58"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681E8019"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752525F5"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2D2E10E8"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5B4B5325" w14:textId="04EBF475" w:rsidR="009F6DFA" w:rsidRDefault="00BE4EC6" w:rsidP="009F6DFA">
      <w:pPr>
        <w:pStyle w:val="Ttulo3"/>
      </w:pPr>
      <w:r>
        <w:t>Descripción y detalles sobre la metodología</w:t>
      </w:r>
      <w:r w:rsidR="007A63E3">
        <w:t xml:space="preserve"> </w:t>
      </w:r>
      <w:r w:rsidR="009F6DFA">
        <w:t>para determinar el calor exportado, si es relevante</w:t>
      </w:r>
    </w:p>
    <w:p w14:paraId="73C19B7D"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6576FD93"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20EAD149"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6B6BB209"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1D99FF47"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37E311F2"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4D5E8D10" w14:textId="77777777" w:rsidR="00557BBC" w:rsidRPr="00EC0548" w:rsidRDefault="00557BBC" w:rsidP="00557BBC">
      <w:pPr>
        <w:pStyle w:val="Default"/>
        <w:spacing w:before="120" w:after="120"/>
        <w:jc w:val="both"/>
        <w:rPr>
          <w:i/>
          <w:iCs/>
          <w:color w:val="808080" w:themeColor="background1" w:themeShade="80"/>
          <w:sz w:val="18"/>
          <w:szCs w:val="18"/>
        </w:rPr>
      </w:pPr>
      <w:r w:rsidRPr="00EC0548">
        <w:rPr>
          <w:i/>
          <w:iCs/>
          <w:color w:val="808080" w:themeColor="background1" w:themeShade="80"/>
          <w:sz w:val="20"/>
          <w:szCs w:val="20"/>
        </w:rPr>
        <w:t>[añadir cualquier otra información que se considere pertinente en relación con esta subinstalación]</w:t>
      </w:r>
    </w:p>
    <w:p w14:paraId="069D09F0" w14:textId="77777777" w:rsidR="009F6DFA" w:rsidRDefault="009F6DFA" w:rsidP="009F6DFA">
      <w:pPr>
        <w:widowControl/>
        <w:suppressAutoHyphens w:val="0"/>
        <w:spacing w:after="160" w:line="259" w:lineRule="auto"/>
        <w:jc w:val="left"/>
        <w:rPr>
          <w:rFonts w:asciiTheme="majorHAnsi" w:eastAsia="Times New Roman" w:hAnsiTheme="majorHAnsi" w:cs="Mangal"/>
          <w:color w:val="2F5496" w:themeColor="accent1" w:themeShade="BF"/>
          <w:sz w:val="32"/>
          <w:szCs w:val="29"/>
          <w:lang w:val="es-ES"/>
        </w:rPr>
      </w:pPr>
      <w:r>
        <w:rPr>
          <w:rFonts w:eastAsia="Times New Roman"/>
          <w:lang w:val="es-ES"/>
        </w:rPr>
        <w:br w:type="page"/>
      </w:r>
    </w:p>
    <w:p w14:paraId="010CC51F" w14:textId="2B6AD0AF" w:rsidR="009F6DFA" w:rsidRDefault="009F6DFA" w:rsidP="00DA286D">
      <w:pPr>
        <w:pStyle w:val="Ttulo2"/>
      </w:pPr>
      <w:r w:rsidRPr="0033460A">
        <w:lastRenderedPageBreak/>
        <w:t>Subinstalación</w:t>
      </w:r>
      <w:r>
        <w:t xml:space="preserve"> con </w:t>
      </w:r>
      <w:r w:rsidR="0000640D">
        <w:t>emisiones de proceso</w:t>
      </w:r>
      <w:r>
        <w:t xml:space="preserve"> [CL-CBAM, CL no-CBAM, no-CL no-CBAM]</w:t>
      </w:r>
    </w:p>
    <w:p w14:paraId="61F2F38D" w14:textId="176ABC5B" w:rsidR="009F6DFA" w:rsidRPr="00EC0548" w:rsidRDefault="009F6DFA" w:rsidP="009F6DFA">
      <w:pPr>
        <w:rPr>
          <w:i/>
          <w:iCs/>
          <w:color w:val="808080" w:themeColor="background1" w:themeShade="80"/>
          <w:lang w:val="es-ES"/>
        </w:rPr>
      </w:pPr>
      <w:r w:rsidRPr="00EC0548">
        <w:rPr>
          <w:i/>
          <w:iCs/>
          <w:color w:val="808080" w:themeColor="background1" w:themeShade="80"/>
          <w:lang w:val="es-ES"/>
        </w:rPr>
        <w:t xml:space="preserve">(repetir tantas veces como subinstalaciones de </w:t>
      </w:r>
      <w:r w:rsidR="0000640D" w:rsidRPr="00EC0548">
        <w:rPr>
          <w:i/>
          <w:iCs/>
          <w:color w:val="808080" w:themeColor="background1" w:themeShade="80"/>
          <w:lang w:val="es-ES"/>
        </w:rPr>
        <w:t>emisiones de proceso</w:t>
      </w:r>
      <w:r w:rsidRPr="00EC0548">
        <w:rPr>
          <w:i/>
          <w:iCs/>
          <w:color w:val="808080" w:themeColor="background1" w:themeShade="80"/>
          <w:lang w:val="es-ES"/>
        </w:rPr>
        <w:t xml:space="preserve"> tenga la instalación, indicando de qué tipo es)</w:t>
      </w:r>
    </w:p>
    <w:p w14:paraId="40765864" w14:textId="6B0DCEBE" w:rsidR="009F6DFA" w:rsidRPr="0033460A" w:rsidRDefault="00BE4EC6" w:rsidP="009F6DFA">
      <w:pPr>
        <w:pStyle w:val="Ttulo3"/>
      </w:pPr>
      <w:r>
        <w:t>Descripción y detalles sobre la metodología</w:t>
      </w:r>
      <w:r w:rsidR="007A63E3">
        <w:t xml:space="preserve"> </w:t>
      </w:r>
      <w:r w:rsidR="009F6DFA" w:rsidRPr="0033460A">
        <w:t>para determinar los datos de actividad (</w:t>
      </w:r>
      <w:r w:rsidR="00DA286D">
        <w:t>tCO2e</w:t>
      </w:r>
      <w:r w:rsidR="009F6DFA" w:rsidRPr="0033460A">
        <w:t>)</w:t>
      </w:r>
    </w:p>
    <w:p w14:paraId="1729D669"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3B134B11"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6E33AB9B"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4F4B50BE"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1765778C"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2AA7E644"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06397F38" w14:textId="77777777" w:rsidR="009F6DFA" w:rsidRDefault="009F6DFA" w:rsidP="009F6DFA">
      <w:pPr>
        <w:pBdr>
          <w:top w:val="single" w:sz="4" w:space="1" w:color="auto"/>
          <w:left w:val="single" w:sz="4" w:space="4" w:color="auto"/>
          <w:bottom w:val="single" w:sz="4" w:space="1" w:color="auto"/>
          <w:right w:val="single" w:sz="4" w:space="4" w:color="auto"/>
        </w:pBdr>
        <w:rPr>
          <w:lang w:val="es-ES"/>
        </w:rPr>
      </w:pPr>
    </w:p>
    <w:p w14:paraId="3F56744E" w14:textId="77777777" w:rsidR="00557BBC" w:rsidRPr="00EC0548" w:rsidRDefault="00557BBC" w:rsidP="00557BBC">
      <w:pPr>
        <w:pStyle w:val="Default"/>
        <w:spacing w:before="120" w:after="120"/>
        <w:jc w:val="both"/>
        <w:rPr>
          <w:i/>
          <w:iCs/>
          <w:color w:val="808080" w:themeColor="background1" w:themeShade="80"/>
          <w:sz w:val="18"/>
          <w:szCs w:val="18"/>
        </w:rPr>
      </w:pPr>
      <w:r w:rsidRPr="00EC0548">
        <w:rPr>
          <w:i/>
          <w:iCs/>
          <w:color w:val="808080" w:themeColor="background1" w:themeShade="80"/>
          <w:sz w:val="20"/>
          <w:szCs w:val="20"/>
        </w:rPr>
        <w:t>[añadir cualquier otra información que se considere pertinente en relación con esta subinstalación]</w:t>
      </w:r>
    </w:p>
    <w:p w14:paraId="435DD632" w14:textId="77777777" w:rsidR="009F6DFA" w:rsidRDefault="009F6DFA" w:rsidP="009F6DFA">
      <w:pPr>
        <w:widowControl/>
        <w:suppressAutoHyphens w:val="0"/>
        <w:spacing w:after="160" w:line="259" w:lineRule="auto"/>
        <w:jc w:val="left"/>
        <w:rPr>
          <w:rFonts w:asciiTheme="majorHAnsi" w:eastAsia="Times New Roman" w:hAnsiTheme="majorHAnsi" w:cs="Mangal"/>
          <w:color w:val="2F5496" w:themeColor="accent1" w:themeShade="BF"/>
          <w:sz w:val="32"/>
          <w:szCs w:val="29"/>
          <w:lang w:val="es-ES"/>
        </w:rPr>
      </w:pPr>
      <w:r>
        <w:rPr>
          <w:rFonts w:eastAsia="Times New Roman"/>
          <w:lang w:val="es-ES"/>
        </w:rPr>
        <w:br w:type="page"/>
      </w:r>
    </w:p>
    <w:p w14:paraId="07D60219" w14:textId="5E36FDCE" w:rsidR="00805F01" w:rsidRDefault="00805F01" w:rsidP="006C5D6B">
      <w:pPr>
        <w:pStyle w:val="Ttulo1"/>
        <w:rPr>
          <w:rFonts w:eastAsia="Times New Roman"/>
          <w:lang w:val="es-ES"/>
        </w:rPr>
      </w:pPr>
      <w:bookmarkStart w:id="4" w:name="_Toc161827406"/>
      <w:r>
        <w:rPr>
          <w:rFonts w:eastAsia="Times New Roman"/>
          <w:lang w:val="es-ES"/>
        </w:rPr>
        <w:lastRenderedPageBreak/>
        <w:t>P</w:t>
      </w:r>
      <w:r w:rsidRPr="00805F01">
        <w:rPr>
          <w:rFonts w:eastAsia="Times New Roman"/>
          <w:lang w:val="es-ES"/>
        </w:rPr>
        <w:t>rocedimiento de actividades de control</w:t>
      </w:r>
      <w:bookmarkEnd w:id="4"/>
    </w:p>
    <w:p w14:paraId="4ED25140" w14:textId="225DDBA8" w:rsidR="00292B1E" w:rsidRDefault="00557BBC" w:rsidP="00292B1E">
      <w:pPr>
        <w:spacing w:before="120" w:after="120"/>
        <w:rPr>
          <w:lang w:val="es-ES"/>
        </w:rPr>
      </w:pPr>
      <w:r w:rsidRPr="00557BBC">
        <w:rPr>
          <w:lang w:val="es-ES"/>
        </w:rPr>
        <w:t xml:space="preserve">La instalación ha identificado </w:t>
      </w:r>
      <w:r>
        <w:rPr>
          <w:lang w:val="es-ES"/>
        </w:rPr>
        <w:t>los</w:t>
      </w:r>
      <w:r w:rsidRPr="00557BBC">
        <w:rPr>
          <w:lang w:val="es-ES"/>
        </w:rPr>
        <w:t xml:space="preserve"> riesgos inherentes</w:t>
      </w:r>
      <w:r w:rsidR="00DB2971">
        <w:rPr>
          <w:rStyle w:val="Refdenotaalpie"/>
          <w:lang w:val="es-ES"/>
        </w:rPr>
        <w:footnoteReference w:id="5"/>
      </w:r>
      <w:r w:rsidRPr="00557BBC">
        <w:rPr>
          <w:lang w:val="es-ES"/>
        </w:rPr>
        <w:t xml:space="preserve"> </w:t>
      </w:r>
      <w:r>
        <w:rPr>
          <w:lang w:val="es-ES"/>
        </w:rPr>
        <w:t>vinculados</w:t>
      </w:r>
      <w:r w:rsidRPr="00557BBC">
        <w:rPr>
          <w:lang w:val="es-ES"/>
        </w:rPr>
        <w:t xml:space="preserve"> al seguimiento de los </w:t>
      </w:r>
      <w:r w:rsidR="00292B1E">
        <w:rPr>
          <w:lang w:val="es-ES"/>
        </w:rPr>
        <w:t>niveles de actividad y otros parámetros relevantes relacionados con el PMS, el INA y la asignación gratuita</w:t>
      </w:r>
    </w:p>
    <w:p w14:paraId="79CD037F" w14:textId="77777777" w:rsidR="00292B1E" w:rsidRDefault="00292B1E" w:rsidP="00292B1E">
      <w:pPr>
        <w:spacing w:before="120" w:after="120"/>
        <w:rPr>
          <w:lang w:val="es-ES"/>
        </w:rPr>
      </w:pPr>
      <w:r>
        <w:rPr>
          <w:lang w:val="es-ES"/>
        </w:rPr>
        <w:t xml:space="preserve">Para cada riesgo, se identifican medidas de control que serán aplicadas para su reducción y/o eliminación. </w:t>
      </w:r>
    </w:p>
    <w:p w14:paraId="4A310FEF" w14:textId="515D6EB6" w:rsidR="00557BBC" w:rsidRPr="009F7D6D" w:rsidRDefault="00292B1E" w:rsidP="00DB2971">
      <w:pPr>
        <w:spacing w:before="120" w:after="120"/>
        <w:jc w:val="center"/>
        <w:rPr>
          <w:b/>
          <w:bCs/>
          <w:lang w:val="es-ES"/>
        </w:rPr>
      </w:pPr>
      <w:r w:rsidRPr="009F7D6D">
        <w:rPr>
          <w:b/>
          <w:bCs/>
          <w:lang w:val="es-ES"/>
        </w:rPr>
        <w:t>Tabla de riesgos y medidas de control</w:t>
      </w:r>
    </w:p>
    <w:tbl>
      <w:tblPr>
        <w:tblStyle w:val="Tablaconcuadrcula"/>
        <w:tblW w:w="9640" w:type="dxa"/>
        <w:tblInd w:w="-289" w:type="dxa"/>
        <w:tblLayout w:type="fixed"/>
        <w:tblLook w:val="04A0" w:firstRow="1" w:lastRow="0" w:firstColumn="1" w:lastColumn="0" w:noHBand="0" w:noVBand="1"/>
      </w:tblPr>
      <w:tblGrid>
        <w:gridCol w:w="1606"/>
        <w:gridCol w:w="1607"/>
        <w:gridCol w:w="1607"/>
        <w:gridCol w:w="1606"/>
        <w:gridCol w:w="1607"/>
        <w:gridCol w:w="1607"/>
      </w:tblGrid>
      <w:tr w:rsidR="00292B1E" w:rsidRPr="001C3235" w14:paraId="6AD6B8DD" w14:textId="7230F7B4" w:rsidTr="009F7D6D">
        <w:tc>
          <w:tcPr>
            <w:tcW w:w="1606" w:type="dxa"/>
            <w:shd w:val="clear" w:color="auto" w:fill="808080" w:themeFill="background1" w:themeFillShade="80"/>
          </w:tcPr>
          <w:p w14:paraId="58C98A7E" w14:textId="77777777" w:rsidR="00292B1E" w:rsidRPr="00DB2971" w:rsidRDefault="00292B1E" w:rsidP="00292B1E">
            <w:pPr>
              <w:spacing w:before="120" w:after="120"/>
              <w:rPr>
                <w:b/>
                <w:bCs/>
                <w:color w:val="FFFFFF" w:themeColor="background1"/>
                <w:sz w:val="16"/>
                <w:szCs w:val="16"/>
                <w:lang w:val="es-ES"/>
              </w:rPr>
            </w:pPr>
          </w:p>
          <w:p w14:paraId="2C57DD12" w14:textId="3B93AF6A" w:rsidR="00292B1E" w:rsidRPr="00DB2971" w:rsidRDefault="00292B1E" w:rsidP="00292B1E">
            <w:pPr>
              <w:spacing w:before="120" w:after="120"/>
              <w:rPr>
                <w:b/>
                <w:bCs/>
                <w:color w:val="FFFFFF" w:themeColor="background1"/>
                <w:sz w:val="16"/>
                <w:szCs w:val="16"/>
                <w:lang w:val="es-ES"/>
              </w:rPr>
            </w:pPr>
            <w:r w:rsidRPr="00DB2971">
              <w:rPr>
                <w:b/>
                <w:bCs/>
                <w:color w:val="FFFFFF" w:themeColor="background1"/>
                <w:sz w:val="16"/>
                <w:szCs w:val="16"/>
                <w:lang w:val="es-ES"/>
              </w:rPr>
              <w:t>Riesgo (algunos ejemplos)</w:t>
            </w:r>
          </w:p>
        </w:tc>
        <w:tc>
          <w:tcPr>
            <w:tcW w:w="1607" w:type="dxa"/>
            <w:shd w:val="clear" w:color="auto" w:fill="808080" w:themeFill="background1" w:themeFillShade="80"/>
          </w:tcPr>
          <w:p w14:paraId="41C8D3E2" w14:textId="032292D4" w:rsidR="00292B1E" w:rsidRPr="00DB2971" w:rsidRDefault="00292B1E" w:rsidP="009F7D6D">
            <w:pPr>
              <w:spacing w:before="120" w:after="120"/>
              <w:jc w:val="center"/>
              <w:rPr>
                <w:b/>
                <w:bCs/>
                <w:color w:val="FFFFFF" w:themeColor="background1"/>
                <w:sz w:val="16"/>
                <w:szCs w:val="16"/>
                <w:lang w:val="es-ES"/>
              </w:rPr>
            </w:pPr>
            <w:r w:rsidRPr="00DB2971">
              <w:rPr>
                <w:b/>
                <w:bCs/>
                <w:color w:val="FFFFFF" w:themeColor="background1"/>
                <w:sz w:val="16"/>
                <w:szCs w:val="16"/>
                <w:lang w:val="es-ES"/>
              </w:rPr>
              <w:t>Probabilidad (baja</w:t>
            </w:r>
            <w:r w:rsidR="00214802">
              <w:rPr>
                <w:b/>
                <w:bCs/>
                <w:color w:val="FFFFFF" w:themeColor="background1"/>
                <w:sz w:val="16"/>
                <w:szCs w:val="16"/>
                <w:lang w:val="es-ES"/>
              </w:rPr>
              <w:t xml:space="preserve"> </w:t>
            </w:r>
            <w:r w:rsidRPr="00DB2971">
              <w:rPr>
                <w:b/>
                <w:bCs/>
                <w:color w:val="FFFFFF" w:themeColor="background1"/>
                <w:sz w:val="16"/>
                <w:szCs w:val="16"/>
                <w:lang w:val="es-ES"/>
              </w:rPr>
              <w:t>/moderada/</w:t>
            </w:r>
            <w:r w:rsidR="00214802">
              <w:rPr>
                <w:b/>
                <w:bCs/>
                <w:color w:val="FFFFFF" w:themeColor="background1"/>
                <w:sz w:val="16"/>
                <w:szCs w:val="16"/>
                <w:lang w:val="es-ES"/>
              </w:rPr>
              <w:t xml:space="preserve"> </w:t>
            </w:r>
            <w:r w:rsidRPr="00DB2971">
              <w:rPr>
                <w:b/>
                <w:bCs/>
                <w:color w:val="FFFFFF" w:themeColor="background1"/>
                <w:sz w:val="16"/>
                <w:szCs w:val="16"/>
                <w:lang w:val="es-ES"/>
              </w:rPr>
              <w:t>alta)</w:t>
            </w:r>
          </w:p>
        </w:tc>
        <w:tc>
          <w:tcPr>
            <w:tcW w:w="1607" w:type="dxa"/>
            <w:shd w:val="clear" w:color="auto" w:fill="808080" w:themeFill="background1" w:themeFillShade="80"/>
          </w:tcPr>
          <w:p w14:paraId="50754C52" w14:textId="14474293" w:rsidR="00292B1E" w:rsidRPr="00DB2971" w:rsidRDefault="00292B1E" w:rsidP="009F7D6D">
            <w:pPr>
              <w:spacing w:before="120" w:after="120"/>
              <w:jc w:val="center"/>
              <w:rPr>
                <w:b/>
                <w:bCs/>
                <w:color w:val="FFFFFF" w:themeColor="background1"/>
                <w:sz w:val="16"/>
                <w:szCs w:val="16"/>
                <w:lang w:val="es-ES"/>
              </w:rPr>
            </w:pPr>
            <w:r w:rsidRPr="00DB2971">
              <w:rPr>
                <w:b/>
                <w:bCs/>
                <w:color w:val="FFFFFF" w:themeColor="background1"/>
                <w:sz w:val="16"/>
                <w:szCs w:val="16"/>
                <w:lang w:val="es-ES"/>
              </w:rPr>
              <w:t>Impacto (alto / moderado / bajo)</w:t>
            </w:r>
          </w:p>
        </w:tc>
        <w:tc>
          <w:tcPr>
            <w:tcW w:w="1606" w:type="dxa"/>
            <w:shd w:val="clear" w:color="auto" w:fill="808080" w:themeFill="background1" w:themeFillShade="80"/>
          </w:tcPr>
          <w:p w14:paraId="3EFDC566" w14:textId="4514DB75" w:rsidR="00292B1E" w:rsidRPr="00DB2971" w:rsidRDefault="00292B1E" w:rsidP="009F7D6D">
            <w:pPr>
              <w:spacing w:before="120" w:after="120"/>
              <w:jc w:val="center"/>
              <w:rPr>
                <w:b/>
                <w:bCs/>
                <w:color w:val="FFFFFF" w:themeColor="background1"/>
                <w:sz w:val="16"/>
                <w:szCs w:val="16"/>
                <w:lang w:val="es-ES"/>
              </w:rPr>
            </w:pPr>
            <w:r w:rsidRPr="00DB2971">
              <w:rPr>
                <w:b/>
                <w:bCs/>
                <w:color w:val="FFFFFF" w:themeColor="background1"/>
                <w:sz w:val="16"/>
                <w:szCs w:val="16"/>
                <w:lang w:val="es-ES"/>
              </w:rPr>
              <w:t>Riesgo inherente (alto / moderado / bajo)</w:t>
            </w:r>
          </w:p>
        </w:tc>
        <w:tc>
          <w:tcPr>
            <w:tcW w:w="1607" w:type="dxa"/>
            <w:shd w:val="clear" w:color="auto" w:fill="808080" w:themeFill="background1" w:themeFillShade="80"/>
          </w:tcPr>
          <w:p w14:paraId="288AAB34" w14:textId="591C60A4" w:rsidR="00292B1E" w:rsidRPr="00DB2971" w:rsidRDefault="00292B1E" w:rsidP="009F7D6D">
            <w:pPr>
              <w:spacing w:before="120" w:after="120"/>
              <w:jc w:val="center"/>
              <w:rPr>
                <w:b/>
                <w:bCs/>
                <w:color w:val="FFFFFF" w:themeColor="background1"/>
                <w:sz w:val="16"/>
                <w:szCs w:val="16"/>
                <w:lang w:val="es-ES"/>
              </w:rPr>
            </w:pPr>
            <w:r w:rsidRPr="00DB2971">
              <w:rPr>
                <w:b/>
                <w:bCs/>
                <w:color w:val="FFFFFF" w:themeColor="background1"/>
                <w:sz w:val="16"/>
                <w:szCs w:val="16"/>
                <w:lang w:val="es-ES"/>
              </w:rPr>
              <w:t>Actividades de control</w:t>
            </w:r>
          </w:p>
        </w:tc>
        <w:tc>
          <w:tcPr>
            <w:tcW w:w="1607" w:type="dxa"/>
            <w:shd w:val="clear" w:color="auto" w:fill="808080" w:themeFill="background1" w:themeFillShade="80"/>
          </w:tcPr>
          <w:p w14:paraId="5B9BA681" w14:textId="65A684C3" w:rsidR="00292B1E" w:rsidRPr="00DB2971" w:rsidRDefault="00292B1E" w:rsidP="009F7D6D">
            <w:pPr>
              <w:spacing w:before="120" w:after="120"/>
              <w:jc w:val="center"/>
              <w:rPr>
                <w:b/>
                <w:bCs/>
                <w:color w:val="FFFFFF" w:themeColor="background1"/>
                <w:sz w:val="16"/>
                <w:szCs w:val="16"/>
                <w:lang w:val="es-ES"/>
              </w:rPr>
            </w:pPr>
            <w:r w:rsidRPr="00DB2971">
              <w:rPr>
                <w:b/>
                <w:bCs/>
                <w:color w:val="FFFFFF" w:themeColor="background1"/>
                <w:sz w:val="16"/>
                <w:szCs w:val="16"/>
                <w:lang w:val="es-ES"/>
              </w:rPr>
              <w:t xml:space="preserve">Riesgo </w:t>
            </w:r>
            <w:r w:rsidR="00972CE0">
              <w:rPr>
                <w:b/>
                <w:bCs/>
                <w:color w:val="FFFFFF" w:themeColor="background1"/>
                <w:sz w:val="16"/>
                <w:szCs w:val="16"/>
                <w:lang w:val="es-ES"/>
              </w:rPr>
              <w:t>para el</w:t>
            </w:r>
            <w:r w:rsidRPr="00DB2971">
              <w:rPr>
                <w:b/>
                <w:bCs/>
                <w:color w:val="FFFFFF" w:themeColor="background1"/>
                <w:sz w:val="16"/>
                <w:szCs w:val="16"/>
                <w:lang w:val="es-ES"/>
              </w:rPr>
              <w:t xml:space="preserve"> control</w:t>
            </w:r>
            <w:r w:rsidR="00972CE0">
              <w:rPr>
                <w:rStyle w:val="Refdenotaalpie"/>
                <w:b/>
                <w:bCs/>
                <w:color w:val="FFFFFF" w:themeColor="background1"/>
                <w:sz w:val="16"/>
                <w:szCs w:val="16"/>
                <w:lang w:val="es-ES"/>
              </w:rPr>
              <w:footnoteReference w:id="6"/>
            </w:r>
            <w:r w:rsidRPr="00DB2971">
              <w:rPr>
                <w:b/>
                <w:bCs/>
                <w:color w:val="FFFFFF" w:themeColor="background1"/>
                <w:sz w:val="16"/>
                <w:szCs w:val="16"/>
                <w:lang w:val="es-ES"/>
              </w:rPr>
              <w:t xml:space="preserve"> (alto / moderado / bajo)</w:t>
            </w:r>
          </w:p>
        </w:tc>
      </w:tr>
      <w:tr w:rsidR="00292B1E" w:rsidRPr="009F7D6D" w14:paraId="1F98A270" w14:textId="7D4F9546" w:rsidTr="009F7D6D">
        <w:tc>
          <w:tcPr>
            <w:tcW w:w="1606" w:type="dxa"/>
          </w:tcPr>
          <w:p w14:paraId="4A7EE15B" w14:textId="13DAE292" w:rsidR="00292B1E" w:rsidRPr="009F7D6D" w:rsidRDefault="00292B1E" w:rsidP="00292B1E">
            <w:pPr>
              <w:spacing w:before="120" w:after="120"/>
              <w:rPr>
                <w:i/>
                <w:iCs/>
                <w:sz w:val="16"/>
                <w:szCs w:val="16"/>
                <w:lang w:val="es-ES"/>
              </w:rPr>
            </w:pPr>
            <w:r w:rsidRPr="009F7D6D">
              <w:rPr>
                <w:i/>
                <w:iCs/>
                <w:sz w:val="16"/>
                <w:szCs w:val="16"/>
                <w:lang w:val="es-ES"/>
              </w:rPr>
              <w:t>No calibración</w:t>
            </w:r>
          </w:p>
        </w:tc>
        <w:tc>
          <w:tcPr>
            <w:tcW w:w="1607" w:type="dxa"/>
          </w:tcPr>
          <w:p w14:paraId="00984FA2" w14:textId="19696510" w:rsidR="00292B1E" w:rsidRPr="009F7D6D" w:rsidRDefault="00972CE0" w:rsidP="009F7D6D">
            <w:pPr>
              <w:spacing w:before="120" w:after="120"/>
              <w:jc w:val="center"/>
              <w:rPr>
                <w:i/>
                <w:iCs/>
                <w:sz w:val="16"/>
                <w:szCs w:val="16"/>
                <w:lang w:val="es-ES"/>
              </w:rPr>
            </w:pPr>
            <w:r w:rsidRPr="009F7D6D">
              <w:rPr>
                <w:i/>
                <w:iCs/>
                <w:sz w:val="16"/>
                <w:szCs w:val="16"/>
                <w:lang w:val="es-ES"/>
              </w:rPr>
              <w:t>Baja</w:t>
            </w:r>
          </w:p>
        </w:tc>
        <w:tc>
          <w:tcPr>
            <w:tcW w:w="1607" w:type="dxa"/>
          </w:tcPr>
          <w:p w14:paraId="6E3398B8" w14:textId="3140C3B0" w:rsidR="00292B1E" w:rsidRPr="009F7D6D" w:rsidRDefault="00972CE0" w:rsidP="009F7D6D">
            <w:pPr>
              <w:spacing w:before="120" w:after="120"/>
              <w:jc w:val="center"/>
              <w:rPr>
                <w:i/>
                <w:iCs/>
                <w:sz w:val="16"/>
                <w:szCs w:val="16"/>
                <w:lang w:val="es-ES"/>
              </w:rPr>
            </w:pPr>
            <w:r w:rsidRPr="009F7D6D">
              <w:rPr>
                <w:i/>
                <w:iCs/>
                <w:sz w:val="16"/>
                <w:szCs w:val="16"/>
                <w:lang w:val="es-ES"/>
              </w:rPr>
              <w:t>Alto</w:t>
            </w:r>
          </w:p>
        </w:tc>
        <w:tc>
          <w:tcPr>
            <w:tcW w:w="1606" w:type="dxa"/>
          </w:tcPr>
          <w:p w14:paraId="4C76C4C1" w14:textId="6DCA3E92" w:rsidR="00292B1E" w:rsidRPr="009F7D6D" w:rsidRDefault="009F7D6D" w:rsidP="009F7D6D">
            <w:pPr>
              <w:spacing w:before="120" w:after="120"/>
              <w:jc w:val="center"/>
              <w:rPr>
                <w:i/>
                <w:iCs/>
                <w:sz w:val="16"/>
                <w:szCs w:val="16"/>
                <w:lang w:val="es-ES"/>
              </w:rPr>
            </w:pPr>
            <w:r w:rsidRPr="009F7D6D">
              <w:rPr>
                <w:i/>
                <w:iCs/>
                <w:sz w:val="16"/>
                <w:szCs w:val="16"/>
                <w:lang w:val="es-ES"/>
              </w:rPr>
              <w:t>A</w:t>
            </w:r>
            <w:r w:rsidR="00972CE0" w:rsidRPr="009F7D6D">
              <w:rPr>
                <w:i/>
                <w:iCs/>
                <w:sz w:val="16"/>
                <w:szCs w:val="16"/>
                <w:lang w:val="es-ES"/>
              </w:rPr>
              <w:t>lto</w:t>
            </w:r>
          </w:p>
        </w:tc>
        <w:tc>
          <w:tcPr>
            <w:tcW w:w="1607" w:type="dxa"/>
          </w:tcPr>
          <w:p w14:paraId="0366F383" w14:textId="4829E18F" w:rsidR="00292B1E" w:rsidRPr="009F7D6D" w:rsidRDefault="009F7D6D" w:rsidP="009F7D6D">
            <w:pPr>
              <w:spacing w:before="120" w:after="120"/>
              <w:jc w:val="center"/>
              <w:rPr>
                <w:i/>
                <w:iCs/>
                <w:sz w:val="16"/>
                <w:szCs w:val="16"/>
                <w:lang w:val="es-ES"/>
              </w:rPr>
            </w:pPr>
            <w:r w:rsidRPr="009F7D6D">
              <w:rPr>
                <w:i/>
                <w:iCs/>
                <w:sz w:val="16"/>
                <w:szCs w:val="16"/>
                <w:lang w:val="es-ES"/>
              </w:rPr>
              <w:t>Realizar calibraciones en plazo según la normativa</w:t>
            </w:r>
          </w:p>
        </w:tc>
        <w:tc>
          <w:tcPr>
            <w:tcW w:w="1607" w:type="dxa"/>
          </w:tcPr>
          <w:p w14:paraId="711EACA4" w14:textId="12216A2B" w:rsidR="00292B1E" w:rsidRPr="009F7D6D" w:rsidRDefault="009F7D6D" w:rsidP="009F7D6D">
            <w:pPr>
              <w:spacing w:before="120" w:after="120"/>
              <w:jc w:val="center"/>
              <w:rPr>
                <w:i/>
                <w:iCs/>
                <w:sz w:val="16"/>
                <w:szCs w:val="16"/>
                <w:lang w:val="es-ES"/>
              </w:rPr>
            </w:pPr>
            <w:r w:rsidRPr="009F7D6D">
              <w:rPr>
                <w:i/>
                <w:iCs/>
                <w:sz w:val="16"/>
                <w:szCs w:val="16"/>
                <w:lang w:val="es-ES"/>
              </w:rPr>
              <w:t>Bajo</w:t>
            </w:r>
          </w:p>
        </w:tc>
      </w:tr>
      <w:tr w:rsidR="00292B1E" w:rsidRPr="001C3235" w14:paraId="3F40E309" w14:textId="40D2067D" w:rsidTr="009F7D6D">
        <w:tc>
          <w:tcPr>
            <w:tcW w:w="1606" w:type="dxa"/>
          </w:tcPr>
          <w:p w14:paraId="3D9C5EDB" w14:textId="1ED9A201" w:rsidR="00292B1E" w:rsidRPr="009F7D6D" w:rsidRDefault="00DB2971" w:rsidP="00292B1E">
            <w:pPr>
              <w:spacing w:before="120" w:after="120"/>
              <w:rPr>
                <w:i/>
                <w:iCs/>
                <w:sz w:val="16"/>
                <w:szCs w:val="16"/>
                <w:lang w:val="es-ES"/>
              </w:rPr>
            </w:pPr>
            <w:r w:rsidRPr="009F7D6D">
              <w:rPr>
                <w:i/>
                <w:iCs/>
                <w:sz w:val="16"/>
                <w:szCs w:val="16"/>
                <w:lang w:val="es-ES"/>
              </w:rPr>
              <w:t>No funcionamiento de un medidor</w:t>
            </w:r>
          </w:p>
        </w:tc>
        <w:tc>
          <w:tcPr>
            <w:tcW w:w="1607" w:type="dxa"/>
          </w:tcPr>
          <w:p w14:paraId="32EFCBEE" w14:textId="77777777" w:rsidR="00292B1E" w:rsidRPr="009F7D6D" w:rsidRDefault="00292B1E" w:rsidP="009F7D6D">
            <w:pPr>
              <w:spacing w:before="120" w:after="120"/>
              <w:jc w:val="center"/>
              <w:rPr>
                <w:i/>
                <w:iCs/>
                <w:sz w:val="16"/>
                <w:szCs w:val="16"/>
                <w:lang w:val="es-ES"/>
              </w:rPr>
            </w:pPr>
          </w:p>
        </w:tc>
        <w:tc>
          <w:tcPr>
            <w:tcW w:w="1607" w:type="dxa"/>
          </w:tcPr>
          <w:p w14:paraId="346F312B" w14:textId="77777777" w:rsidR="00292B1E" w:rsidRPr="009F7D6D" w:rsidRDefault="00292B1E" w:rsidP="009F7D6D">
            <w:pPr>
              <w:spacing w:before="120" w:after="120"/>
              <w:jc w:val="center"/>
              <w:rPr>
                <w:i/>
                <w:iCs/>
                <w:sz w:val="16"/>
                <w:szCs w:val="16"/>
                <w:lang w:val="es-ES"/>
              </w:rPr>
            </w:pPr>
          </w:p>
        </w:tc>
        <w:tc>
          <w:tcPr>
            <w:tcW w:w="1606" w:type="dxa"/>
          </w:tcPr>
          <w:p w14:paraId="28BE11F1" w14:textId="77777777" w:rsidR="00292B1E" w:rsidRPr="009F7D6D" w:rsidRDefault="00292B1E" w:rsidP="009F7D6D">
            <w:pPr>
              <w:spacing w:before="120" w:after="120"/>
              <w:jc w:val="center"/>
              <w:rPr>
                <w:i/>
                <w:iCs/>
                <w:sz w:val="16"/>
                <w:szCs w:val="16"/>
                <w:lang w:val="es-ES"/>
              </w:rPr>
            </w:pPr>
          </w:p>
        </w:tc>
        <w:tc>
          <w:tcPr>
            <w:tcW w:w="1607" w:type="dxa"/>
          </w:tcPr>
          <w:p w14:paraId="1EC323CB" w14:textId="77777777" w:rsidR="00292B1E" w:rsidRPr="009F7D6D" w:rsidRDefault="00292B1E" w:rsidP="009F7D6D">
            <w:pPr>
              <w:spacing w:before="120" w:after="120"/>
              <w:jc w:val="center"/>
              <w:rPr>
                <w:i/>
                <w:iCs/>
                <w:sz w:val="16"/>
                <w:szCs w:val="16"/>
                <w:lang w:val="es-ES"/>
              </w:rPr>
            </w:pPr>
          </w:p>
        </w:tc>
        <w:tc>
          <w:tcPr>
            <w:tcW w:w="1607" w:type="dxa"/>
          </w:tcPr>
          <w:p w14:paraId="544FCD70" w14:textId="77777777" w:rsidR="00292B1E" w:rsidRPr="009F7D6D" w:rsidRDefault="00292B1E" w:rsidP="009F7D6D">
            <w:pPr>
              <w:spacing w:before="120" w:after="120"/>
              <w:jc w:val="center"/>
              <w:rPr>
                <w:i/>
                <w:iCs/>
                <w:sz w:val="16"/>
                <w:szCs w:val="16"/>
                <w:lang w:val="es-ES"/>
              </w:rPr>
            </w:pPr>
          </w:p>
        </w:tc>
      </w:tr>
      <w:tr w:rsidR="00292B1E" w:rsidRPr="001C3235" w14:paraId="63F6081D" w14:textId="14892E56" w:rsidTr="009F7D6D">
        <w:tc>
          <w:tcPr>
            <w:tcW w:w="1606" w:type="dxa"/>
          </w:tcPr>
          <w:p w14:paraId="3752A444" w14:textId="392C31BC" w:rsidR="00292B1E" w:rsidRPr="009F7D6D" w:rsidRDefault="00DB2971" w:rsidP="00292B1E">
            <w:pPr>
              <w:spacing w:before="120" w:after="120"/>
              <w:rPr>
                <w:i/>
                <w:iCs/>
                <w:sz w:val="16"/>
                <w:szCs w:val="16"/>
                <w:lang w:val="es-ES"/>
              </w:rPr>
            </w:pPr>
            <w:r w:rsidRPr="009F7D6D">
              <w:rPr>
                <w:i/>
                <w:iCs/>
                <w:sz w:val="16"/>
                <w:szCs w:val="16"/>
                <w:lang w:val="es-ES"/>
              </w:rPr>
              <w:t>Error en el registro de datos</w:t>
            </w:r>
          </w:p>
        </w:tc>
        <w:tc>
          <w:tcPr>
            <w:tcW w:w="1607" w:type="dxa"/>
          </w:tcPr>
          <w:p w14:paraId="78748FEE" w14:textId="77777777" w:rsidR="00292B1E" w:rsidRPr="009F7D6D" w:rsidRDefault="00292B1E" w:rsidP="009F7D6D">
            <w:pPr>
              <w:spacing w:before="120" w:after="120"/>
              <w:jc w:val="center"/>
              <w:rPr>
                <w:i/>
                <w:iCs/>
                <w:sz w:val="16"/>
                <w:szCs w:val="16"/>
                <w:lang w:val="es-ES"/>
              </w:rPr>
            </w:pPr>
          </w:p>
        </w:tc>
        <w:tc>
          <w:tcPr>
            <w:tcW w:w="1607" w:type="dxa"/>
          </w:tcPr>
          <w:p w14:paraId="2AC28563" w14:textId="77777777" w:rsidR="00292B1E" w:rsidRPr="009F7D6D" w:rsidRDefault="00292B1E" w:rsidP="009F7D6D">
            <w:pPr>
              <w:spacing w:before="120" w:after="120"/>
              <w:jc w:val="center"/>
              <w:rPr>
                <w:i/>
                <w:iCs/>
                <w:sz w:val="16"/>
                <w:szCs w:val="16"/>
                <w:lang w:val="es-ES"/>
              </w:rPr>
            </w:pPr>
          </w:p>
        </w:tc>
        <w:tc>
          <w:tcPr>
            <w:tcW w:w="1606" w:type="dxa"/>
          </w:tcPr>
          <w:p w14:paraId="0383FE69" w14:textId="77777777" w:rsidR="00292B1E" w:rsidRPr="009F7D6D" w:rsidRDefault="00292B1E" w:rsidP="009F7D6D">
            <w:pPr>
              <w:spacing w:before="120" w:after="120"/>
              <w:jc w:val="center"/>
              <w:rPr>
                <w:i/>
                <w:iCs/>
                <w:sz w:val="16"/>
                <w:szCs w:val="16"/>
                <w:lang w:val="es-ES"/>
              </w:rPr>
            </w:pPr>
          </w:p>
        </w:tc>
        <w:tc>
          <w:tcPr>
            <w:tcW w:w="1607" w:type="dxa"/>
          </w:tcPr>
          <w:p w14:paraId="79C3B4A5" w14:textId="77777777" w:rsidR="00292B1E" w:rsidRPr="009F7D6D" w:rsidRDefault="00292B1E" w:rsidP="009F7D6D">
            <w:pPr>
              <w:spacing w:before="120" w:after="120"/>
              <w:jc w:val="center"/>
              <w:rPr>
                <w:i/>
                <w:iCs/>
                <w:sz w:val="16"/>
                <w:szCs w:val="16"/>
                <w:lang w:val="es-ES"/>
              </w:rPr>
            </w:pPr>
          </w:p>
        </w:tc>
        <w:tc>
          <w:tcPr>
            <w:tcW w:w="1607" w:type="dxa"/>
          </w:tcPr>
          <w:p w14:paraId="6DC35B40" w14:textId="77777777" w:rsidR="00292B1E" w:rsidRPr="009F7D6D" w:rsidRDefault="00292B1E" w:rsidP="009F7D6D">
            <w:pPr>
              <w:spacing w:before="120" w:after="120"/>
              <w:jc w:val="center"/>
              <w:rPr>
                <w:i/>
                <w:iCs/>
                <w:sz w:val="16"/>
                <w:szCs w:val="16"/>
                <w:lang w:val="es-ES"/>
              </w:rPr>
            </w:pPr>
          </w:p>
        </w:tc>
      </w:tr>
      <w:tr w:rsidR="00292B1E" w:rsidRPr="001C3235" w14:paraId="7B249F6D" w14:textId="7A90A76C" w:rsidTr="009F7D6D">
        <w:tc>
          <w:tcPr>
            <w:tcW w:w="1606" w:type="dxa"/>
          </w:tcPr>
          <w:p w14:paraId="70A22935" w14:textId="77777777" w:rsidR="00292B1E" w:rsidRPr="00DB2971" w:rsidRDefault="00292B1E" w:rsidP="00292B1E">
            <w:pPr>
              <w:spacing w:before="120" w:after="120"/>
              <w:rPr>
                <w:sz w:val="16"/>
                <w:szCs w:val="16"/>
                <w:lang w:val="es-ES"/>
              </w:rPr>
            </w:pPr>
          </w:p>
        </w:tc>
        <w:tc>
          <w:tcPr>
            <w:tcW w:w="1607" w:type="dxa"/>
          </w:tcPr>
          <w:p w14:paraId="1813CCF1" w14:textId="77777777" w:rsidR="00292B1E" w:rsidRPr="00DB2971" w:rsidRDefault="00292B1E" w:rsidP="009F7D6D">
            <w:pPr>
              <w:spacing w:before="120" w:after="120"/>
              <w:jc w:val="center"/>
              <w:rPr>
                <w:sz w:val="16"/>
                <w:szCs w:val="16"/>
                <w:lang w:val="es-ES"/>
              </w:rPr>
            </w:pPr>
          </w:p>
        </w:tc>
        <w:tc>
          <w:tcPr>
            <w:tcW w:w="1607" w:type="dxa"/>
          </w:tcPr>
          <w:p w14:paraId="4AAA089A" w14:textId="77777777" w:rsidR="00292B1E" w:rsidRPr="00DB2971" w:rsidRDefault="00292B1E" w:rsidP="009F7D6D">
            <w:pPr>
              <w:spacing w:before="120" w:after="120"/>
              <w:jc w:val="center"/>
              <w:rPr>
                <w:sz w:val="16"/>
                <w:szCs w:val="16"/>
                <w:lang w:val="es-ES"/>
              </w:rPr>
            </w:pPr>
          </w:p>
        </w:tc>
        <w:tc>
          <w:tcPr>
            <w:tcW w:w="1606" w:type="dxa"/>
          </w:tcPr>
          <w:p w14:paraId="7818C79F" w14:textId="77777777" w:rsidR="00292B1E" w:rsidRPr="00DB2971" w:rsidRDefault="00292B1E" w:rsidP="009F7D6D">
            <w:pPr>
              <w:spacing w:before="120" w:after="120"/>
              <w:jc w:val="center"/>
              <w:rPr>
                <w:sz w:val="16"/>
                <w:szCs w:val="16"/>
                <w:lang w:val="es-ES"/>
              </w:rPr>
            </w:pPr>
          </w:p>
        </w:tc>
        <w:tc>
          <w:tcPr>
            <w:tcW w:w="1607" w:type="dxa"/>
          </w:tcPr>
          <w:p w14:paraId="69AF0A22" w14:textId="77777777" w:rsidR="00292B1E" w:rsidRPr="00DB2971" w:rsidRDefault="00292B1E" w:rsidP="009F7D6D">
            <w:pPr>
              <w:spacing w:before="120" w:after="120"/>
              <w:jc w:val="center"/>
              <w:rPr>
                <w:sz w:val="16"/>
                <w:szCs w:val="16"/>
                <w:lang w:val="es-ES"/>
              </w:rPr>
            </w:pPr>
          </w:p>
        </w:tc>
        <w:tc>
          <w:tcPr>
            <w:tcW w:w="1607" w:type="dxa"/>
          </w:tcPr>
          <w:p w14:paraId="1A73E022" w14:textId="77777777" w:rsidR="00292B1E" w:rsidRPr="00DB2971" w:rsidRDefault="00292B1E" w:rsidP="009F7D6D">
            <w:pPr>
              <w:spacing w:before="120" w:after="120"/>
              <w:jc w:val="center"/>
              <w:rPr>
                <w:sz w:val="16"/>
                <w:szCs w:val="16"/>
                <w:lang w:val="es-ES"/>
              </w:rPr>
            </w:pPr>
          </w:p>
        </w:tc>
      </w:tr>
      <w:tr w:rsidR="00292B1E" w:rsidRPr="001C3235" w14:paraId="126AE834" w14:textId="6A6A429A" w:rsidTr="009F7D6D">
        <w:tc>
          <w:tcPr>
            <w:tcW w:w="1606" w:type="dxa"/>
          </w:tcPr>
          <w:p w14:paraId="47051A13" w14:textId="77777777" w:rsidR="00292B1E" w:rsidRPr="00DB2971" w:rsidRDefault="00292B1E" w:rsidP="00292B1E">
            <w:pPr>
              <w:spacing w:before="120" w:after="120"/>
              <w:rPr>
                <w:sz w:val="16"/>
                <w:szCs w:val="16"/>
                <w:lang w:val="es-ES"/>
              </w:rPr>
            </w:pPr>
          </w:p>
        </w:tc>
        <w:tc>
          <w:tcPr>
            <w:tcW w:w="1607" w:type="dxa"/>
          </w:tcPr>
          <w:p w14:paraId="29C61FF3" w14:textId="77777777" w:rsidR="00292B1E" w:rsidRPr="00DB2971" w:rsidRDefault="00292B1E" w:rsidP="009F7D6D">
            <w:pPr>
              <w:spacing w:before="120" w:after="120"/>
              <w:jc w:val="center"/>
              <w:rPr>
                <w:sz w:val="16"/>
                <w:szCs w:val="16"/>
                <w:lang w:val="es-ES"/>
              </w:rPr>
            </w:pPr>
          </w:p>
        </w:tc>
        <w:tc>
          <w:tcPr>
            <w:tcW w:w="1607" w:type="dxa"/>
          </w:tcPr>
          <w:p w14:paraId="30C466F9" w14:textId="77777777" w:rsidR="00292B1E" w:rsidRPr="00DB2971" w:rsidRDefault="00292B1E" w:rsidP="009F7D6D">
            <w:pPr>
              <w:spacing w:before="120" w:after="120"/>
              <w:jc w:val="center"/>
              <w:rPr>
                <w:sz w:val="16"/>
                <w:szCs w:val="16"/>
                <w:lang w:val="es-ES"/>
              </w:rPr>
            </w:pPr>
          </w:p>
        </w:tc>
        <w:tc>
          <w:tcPr>
            <w:tcW w:w="1606" w:type="dxa"/>
          </w:tcPr>
          <w:p w14:paraId="79AF330C" w14:textId="77777777" w:rsidR="00292B1E" w:rsidRPr="00DB2971" w:rsidRDefault="00292B1E" w:rsidP="009F7D6D">
            <w:pPr>
              <w:spacing w:before="120" w:after="120"/>
              <w:jc w:val="center"/>
              <w:rPr>
                <w:sz w:val="16"/>
                <w:szCs w:val="16"/>
                <w:lang w:val="es-ES"/>
              </w:rPr>
            </w:pPr>
          </w:p>
        </w:tc>
        <w:tc>
          <w:tcPr>
            <w:tcW w:w="1607" w:type="dxa"/>
          </w:tcPr>
          <w:p w14:paraId="51465655" w14:textId="77777777" w:rsidR="00292B1E" w:rsidRPr="00DB2971" w:rsidRDefault="00292B1E" w:rsidP="009F7D6D">
            <w:pPr>
              <w:spacing w:before="120" w:after="120"/>
              <w:jc w:val="center"/>
              <w:rPr>
                <w:sz w:val="16"/>
                <w:szCs w:val="16"/>
                <w:lang w:val="es-ES"/>
              </w:rPr>
            </w:pPr>
          </w:p>
        </w:tc>
        <w:tc>
          <w:tcPr>
            <w:tcW w:w="1607" w:type="dxa"/>
          </w:tcPr>
          <w:p w14:paraId="098A0E60" w14:textId="77777777" w:rsidR="00292B1E" w:rsidRPr="00DB2971" w:rsidRDefault="00292B1E" w:rsidP="009F7D6D">
            <w:pPr>
              <w:spacing w:before="120" w:after="120"/>
              <w:jc w:val="center"/>
              <w:rPr>
                <w:sz w:val="16"/>
                <w:szCs w:val="16"/>
                <w:lang w:val="es-ES"/>
              </w:rPr>
            </w:pPr>
          </w:p>
        </w:tc>
      </w:tr>
      <w:tr w:rsidR="00292B1E" w:rsidRPr="001C3235" w14:paraId="69C5563E" w14:textId="10563917" w:rsidTr="009F7D6D">
        <w:tc>
          <w:tcPr>
            <w:tcW w:w="1606" w:type="dxa"/>
          </w:tcPr>
          <w:p w14:paraId="2A5AC6E4" w14:textId="77777777" w:rsidR="00292B1E" w:rsidRPr="00DB2971" w:rsidRDefault="00292B1E" w:rsidP="00292B1E">
            <w:pPr>
              <w:spacing w:before="120" w:after="120"/>
              <w:rPr>
                <w:sz w:val="16"/>
                <w:szCs w:val="16"/>
                <w:lang w:val="es-ES"/>
              </w:rPr>
            </w:pPr>
          </w:p>
        </w:tc>
        <w:tc>
          <w:tcPr>
            <w:tcW w:w="1607" w:type="dxa"/>
          </w:tcPr>
          <w:p w14:paraId="778CF4E9" w14:textId="77777777" w:rsidR="00292B1E" w:rsidRPr="00DB2971" w:rsidRDefault="00292B1E" w:rsidP="009F7D6D">
            <w:pPr>
              <w:spacing w:before="120" w:after="120"/>
              <w:jc w:val="center"/>
              <w:rPr>
                <w:sz w:val="16"/>
                <w:szCs w:val="16"/>
                <w:lang w:val="es-ES"/>
              </w:rPr>
            </w:pPr>
          </w:p>
        </w:tc>
        <w:tc>
          <w:tcPr>
            <w:tcW w:w="1607" w:type="dxa"/>
          </w:tcPr>
          <w:p w14:paraId="759C97E9" w14:textId="77777777" w:rsidR="00292B1E" w:rsidRPr="00DB2971" w:rsidRDefault="00292B1E" w:rsidP="009F7D6D">
            <w:pPr>
              <w:spacing w:before="120" w:after="120"/>
              <w:jc w:val="center"/>
              <w:rPr>
                <w:sz w:val="16"/>
                <w:szCs w:val="16"/>
                <w:lang w:val="es-ES"/>
              </w:rPr>
            </w:pPr>
          </w:p>
        </w:tc>
        <w:tc>
          <w:tcPr>
            <w:tcW w:w="1606" w:type="dxa"/>
          </w:tcPr>
          <w:p w14:paraId="137CBCDC" w14:textId="77777777" w:rsidR="00292B1E" w:rsidRPr="00DB2971" w:rsidRDefault="00292B1E" w:rsidP="009F7D6D">
            <w:pPr>
              <w:spacing w:before="120" w:after="120"/>
              <w:jc w:val="center"/>
              <w:rPr>
                <w:sz w:val="16"/>
                <w:szCs w:val="16"/>
                <w:lang w:val="es-ES"/>
              </w:rPr>
            </w:pPr>
          </w:p>
        </w:tc>
        <w:tc>
          <w:tcPr>
            <w:tcW w:w="1607" w:type="dxa"/>
          </w:tcPr>
          <w:p w14:paraId="3365F719" w14:textId="77777777" w:rsidR="00292B1E" w:rsidRPr="00DB2971" w:rsidRDefault="00292B1E" w:rsidP="009F7D6D">
            <w:pPr>
              <w:spacing w:before="120" w:after="120"/>
              <w:jc w:val="center"/>
              <w:rPr>
                <w:sz w:val="16"/>
                <w:szCs w:val="16"/>
                <w:lang w:val="es-ES"/>
              </w:rPr>
            </w:pPr>
          </w:p>
        </w:tc>
        <w:tc>
          <w:tcPr>
            <w:tcW w:w="1607" w:type="dxa"/>
          </w:tcPr>
          <w:p w14:paraId="56D8F461" w14:textId="77777777" w:rsidR="00292B1E" w:rsidRPr="00DB2971" w:rsidRDefault="00292B1E" w:rsidP="009F7D6D">
            <w:pPr>
              <w:spacing w:before="120" w:after="120"/>
              <w:jc w:val="center"/>
              <w:rPr>
                <w:sz w:val="16"/>
                <w:szCs w:val="16"/>
                <w:lang w:val="es-ES"/>
              </w:rPr>
            </w:pPr>
          </w:p>
        </w:tc>
      </w:tr>
      <w:tr w:rsidR="00292B1E" w:rsidRPr="001C3235" w14:paraId="65673F14" w14:textId="5C2422F3" w:rsidTr="009F7D6D">
        <w:tc>
          <w:tcPr>
            <w:tcW w:w="1606" w:type="dxa"/>
          </w:tcPr>
          <w:p w14:paraId="528A7265" w14:textId="77777777" w:rsidR="00292B1E" w:rsidRPr="00DB2971" w:rsidRDefault="00292B1E" w:rsidP="00292B1E">
            <w:pPr>
              <w:spacing w:before="120" w:after="120"/>
              <w:rPr>
                <w:sz w:val="16"/>
                <w:szCs w:val="16"/>
                <w:lang w:val="es-ES"/>
              </w:rPr>
            </w:pPr>
          </w:p>
        </w:tc>
        <w:tc>
          <w:tcPr>
            <w:tcW w:w="1607" w:type="dxa"/>
          </w:tcPr>
          <w:p w14:paraId="24537FC9" w14:textId="77777777" w:rsidR="00292B1E" w:rsidRPr="00DB2971" w:rsidRDefault="00292B1E" w:rsidP="009F7D6D">
            <w:pPr>
              <w:spacing w:before="120" w:after="120"/>
              <w:jc w:val="center"/>
              <w:rPr>
                <w:sz w:val="16"/>
                <w:szCs w:val="16"/>
                <w:lang w:val="es-ES"/>
              </w:rPr>
            </w:pPr>
          </w:p>
        </w:tc>
        <w:tc>
          <w:tcPr>
            <w:tcW w:w="1607" w:type="dxa"/>
          </w:tcPr>
          <w:p w14:paraId="3259F57F" w14:textId="77777777" w:rsidR="00292B1E" w:rsidRPr="00DB2971" w:rsidRDefault="00292B1E" w:rsidP="009F7D6D">
            <w:pPr>
              <w:spacing w:before="120" w:after="120"/>
              <w:jc w:val="center"/>
              <w:rPr>
                <w:sz w:val="16"/>
                <w:szCs w:val="16"/>
                <w:lang w:val="es-ES"/>
              </w:rPr>
            </w:pPr>
          </w:p>
        </w:tc>
        <w:tc>
          <w:tcPr>
            <w:tcW w:w="1606" w:type="dxa"/>
          </w:tcPr>
          <w:p w14:paraId="402BDACF" w14:textId="77777777" w:rsidR="00292B1E" w:rsidRPr="00DB2971" w:rsidRDefault="00292B1E" w:rsidP="009F7D6D">
            <w:pPr>
              <w:spacing w:before="120" w:after="120"/>
              <w:jc w:val="center"/>
              <w:rPr>
                <w:sz w:val="16"/>
                <w:szCs w:val="16"/>
                <w:lang w:val="es-ES"/>
              </w:rPr>
            </w:pPr>
          </w:p>
        </w:tc>
        <w:tc>
          <w:tcPr>
            <w:tcW w:w="1607" w:type="dxa"/>
          </w:tcPr>
          <w:p w14:paraId="6D761096" w14:textId="77777777" w:rsidR="00292B1E" w:rsidRPr="00DB2971" w:rsidRDefault="00292B1E" w:rsidP="009F7D6D">
            <w:pPr>
              <w:spacing w:before="120" w:after="120"/>
              <w:jc w:val="center"/>
              <w:rPr>
                <w:sz w:val="16"/>
                <w:szCs w:val="16"/>
                <w:lang w:val="es-ES"/>
              </w:rPr>
            </w:pPr>
          </w:p>
        </w:tc>
        <w:tc>
          <w:tcPr>
            <w:tcW w:w="1607" w:type="dxa"/>
          </w:tcPr>
          <w:p w14:paraId="715DABD3" w14:textId="77777777" w:rsidR="00292B1E" w:rsidRPr="00DB2971" w:rsidRDefault="00292B1E" w:rsidP="009F7D6D">
            <w:pPr>
              <w:spacing w:before="120" w:after="120"/>
              <w:jc w:val="center"/>
              <w:rPr>
                <w:sz w:val="16"/>
                <w:szCs w:val="16"/>
                <w:lang w:val="es-ES"/>
              </w:rPr>
            </w:pPr>
          </w:p>
        </w:tc>
      </w:tr>
    </w:tbl>
    <w:p w14:paraId="7A2563F6" w14:textId="217BBC46" w:rsidR="009F7D6D" w:rsidRDefault="009F7D6D" w:rsidP="00972CE0">
      <w:pPr>
        <w:spacing w:before="120" w:after="120"/>
        <w:rPr>
          <w:lang w:val="es-ES"/>
        </w:rPr>
      </w:pPr>
      <w:r>
        <w:rPr>
          <w:lang w:val="es-ES"/>
        </w:rPr>
        <w:t>Los riesgos se determinarán de acuerdo con la siguiente tabla:</w:t>
      </w:r>
    </w:p>
    <w:p w14:paraId="4F77565F" w14:textId="7B00E90F" w:rsidR="009F7D6D" w:rsidRDefault="009F7D6D" w:rsidP="009F7D6D">
      <w:pPr>
        <w:spacing w:before="120" w:after="120"/>
        <w:jc w:val="center"/>
        <w:rPr>
          <w:lang w:val="es-ES"/>
        </w:rPr>
      </w:pPr>
      <w:r w:rsidRPr="009F7D6D">
        <w:rPr>
          <w:noProof/>
          <w:lang w:val="es-ES"/>
        </w:rPr>
        <w:drawing>
          <wp:inline distT="0" distB="0" distL="0" distR="0" wp14:anchorId="43492375" wp14:editId="41D5EDDB">
            <wp:extent cx="4572000" cy="2076447"/>
            <wp:effectExtent l="0" t="0" r="0" b="635"/>
            <wp:docPr id="14359880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9936" cy="2080051"/>
                    </a:xfrm>
                    <a:prstGeom prst="rect">
                      <a:avLst/>
                    </a:prstGeom>
                    <a:noFill/>
                    <a:ln>
                      <a:noFill/>
                    </a:ln>
                  </pic:spPr>
                </pic:pic>
              </a:graphicData>
            </a:graphic>
          </wp:inline>
        </w:drawing>
      </w:r>
    </w:p>
    <w:p w14:paraId="49CB6C28" w14:textId="77777777" w:rsidR="009F7D6D" w:rsidRDefault="009F7D6D" w:rsidP="00972CE0">
      <w:pPr>
        <w:spacing w:before="120" w:after="120"/>
        <w:rPr>
          <w:lang w:val="es-ES"/>
        </w:rPr>
      </w:pPr>
    </w:p>
    <w:p w14:paraId="70381507" w14:textId="77777777" w:rsidR="009F7D6D" w:rsidRDefault="009F7D6D">
      <w:pPr>
        <w:widowControl/>
        <w:suppressAutoHyphens w:val="0"/>
        <w:spacing w:after="160" w:line="259" w:lineRule="auto"/>
        <w:jc w:val="left"/>
        <w:rPr>
          <w:lang w:val="es-ES"/>
        </w:rPr>
      </w:pPr>
      <w:r>
        <w:rPr>
          <w:lang w:val="es-ES"/>
        </w:rPr>
        <w:br w:type="page"/>
      </w:r>
    </w:p>
    <w:p w14:paraId="05E30D8E" w14:textId="6458CEA7" w:rsidR="00972CE0" w:rsidRDefault="00972CE0" w:rsidP="00972CE0">
      <w:pPr>
        <w:spacing w:before="120" w:after="120"/>
        <w:rPr>
          <w:lang w:val="es-ES"/>
        </w:rPr>
      </w:pPr>
      <w:r>
        <w:rPr>
          <w:lang w:val="es-ES"/>
        </w:rPr>
        <w:lastRenderedPageBreak/>
        <w:t>Para cada actividad de control, se detallan a continuación los procedimientos establecidos</w:t>
      </w:r>
      <w:r w:rsidR="00214802">
        <w:rPr>
          <w:lang w:val="es-ES"/>
        </w:rPr>
        <w:t xml:space="preserve"> </w:t>
      </w:r>
      <w:r w:rsidR="00214802" w:rsidRPr="00EC0548">
        <w:rPr>
          <w:i/>
          <w:iCs/>
          <w:color w:val="808080" w:themeColor="background1" w:themeShade="80"/>
          <w:sz w:val="20"/>
          <w:szCs w:val="22"/>
          <w:lang w:val="es-ES"/>
        </w:rPr>
        <w:t>(añadir una caja para cada actividad de control identificada)</w:t>
      </w:r>
      <w:r>
        <w:rPr>
          <w:lang w:val="es-ES"/>
        </w:rPr>
        <w:t>:</w:t>
      </w:r>
    </w:p>
    <w:p w14:paraId="6EF1B0C8" w14:textId="1D92AC93" w:rsidR="00972CE0" w:rsidRPr="0033460A" w:rsidRDefault="00972CE0" w:rsidP="00972CE0">
      <w:pPr>
        <w:pStyle w:val="Ttulo3"/>
      </w:pPr>
      <w:r>
        <w:t>Actividad de control 1</w:t>
      </w:r>
    </w:p>
    <w:p w14:paraId="4917CF28" w14:textId="77777777" w:rsidR="00972CE0" w:rsidRDefault="00972CE0" w:rsidP="00972CE0">
      <w:pPr>
        <w:pBdr>
          <w:top w:val="single" w:sz="4" w:space="1" w:color="auto"/>
          <w:left w:val="single" w:sz="4" w:space="4" w:color="auto"/>
          <w:bottom w:val="single" w:sz="4" w:space="1" w:color="auto"/>
          <w:right w:val="single" w:sz="4" w:space="4" w:color="auto"/>
        </w:pBdr>
        <w:rPr>
          <w:lang w:val="es-ES"/>
        </w:rPr>
      </w:pPr>
    </w:p>
    <w:p w14:paraId="31731DF4" w14:textId="77777777" w:rsidR="00972CE0" w:rsidRDefault="00972CE0" w:rsidP="00972CE0">
      <w:pPr>
        <w:pBdr>
          <w:top w:val="single" w:sz="4" w:space="1" w:color="auto"/>
          <w:left w:val="single" w:sz="4" w:space="4" w:color="auto"/>
          <w:bottom w:val="single" w:sz="4" w:space="1" w:color="auto"/>
          <w:right w:val="single" w:sz="4" w:space="4" w:color="auto"/>
        </w:pBdr>
        <w:rPr>
          <w:lang w:val="es-ES"/>
        </w:rPr>
      </w:pPr>
    </w:p>
    <w:p w14:paraId="2850ED1D" w14:textId="77777777" w:rsidR="00972CE0" w:rsidRDefault="00972CE0" w:rsidP="00972CE0">
      <w:pPr>
        <w:pBdr>
          <w:top w:val="single" w:sz="4" w:space="1" w:color="auto"/>
          <w:left w:val="single" w:sz="4" w:space="4" w:color="auto"/>
          <w:bottom w:val="single" w:sz="4" w:space="1" w:color="auto"/>
          <w:right w:val="single" w:sz="4" w:space="4" w:color="auto"/>
        </w:pBdr>
        <w:rPr>
          <w:lang w:val="es-ES"/>
        </w:rPr>
      </w:pPr>
    </w:p>
    <w:p w14:paraId="43A53259" w14:textId="77777777" w:rsidR="00972CE0" w:rsidRDefault="00972CE0" w:rsidP="00972CE0">
      <w:pPr>
        <w:pBdr>
          <w:top w:val="single" w:sz="4" w:space="1" w:color="auto"/>
          <w:left w:val="single" w:sz="4" w:space="4" w:color="auto"/>
          <w:bottom w:val="single" w:sz="4" w:space="1" w:color="auto"/>
          <w:right w:val="single" w:sz="4" w:space="4" w:color="auto"/>
        </w:pBdr>
        <w:rPr>
          <w:lang w:val="es-ES"/>
        </w:rPr>
      </w:pPr>
    </w:p>
    <w:p w14:paraId="33895EBE" w14:textId="77777777" w:rsidR="00972CE0" w:rsidRDefault="00972CE0" w:rsidP="00972CE0">
      <w:pPr>
        <w:pBdr>
          <w:top w:val="single" w:sz="4" w:space="1" w:color="auto"/>
          <w:left w:val="single" w:sz="4" w:space="4" w:color="auto"/>
          <w:bottom w:val="single" w:sz="4" w:space="1" w:color="auto"/>
          <w:right w:val="single" w:sz="4" w:space="4" w:color="auto"/>
        </w:pBdr>
        <w:rPr>
          <w:lang w:val="es-ES"/>
        </w:rPr>
      </w:pPr>
    </w:p>
    <w:p w14:paraId="380473C5" w14:textId="77777777" w:rsidR="00972CE0" w:rsidRDefault="00972CE0" w:rsidP="00972CE0">
      <w:pPr>
        <w:pBdr>
          <w:top w:val="single" w:sz="4" w:space="1" w:color="auto"/>
          <w:left w:val="single" w:sz="4" w:space="4" w:color="auto"/>
          <w:bottom w:val="single" w:sz="4" w:space="1" w:color="auto"/>
          <w:right w:val="single" w:sz="4" w:space="4" w:color="auto"/>
        </w:pBdr>
        <w:rPr>
          <w:lang w:val="es-ES"/>
        </w:rPr>
      </w:pPr>
    </w:p>
    <w:p w14:paraId="1DDA10C1" w14:textId="77777777" w:rsidR="00972CE0" w:rsidRDefault="00972CE0" w:rsidP="00972CE0">
      <w:pPr>
        <w:pBdr>
          <w:top w:val="single" w:sz="4" w:space="1" w:color="auto"/>
          <w:left w:val="single" w:sz="4" w:space="4" w:color="auto"/>
          <w:bottom w:val="single" w:sz="4" w:space="1" w:color="auto"/>
          <w:right w:val="single" w:sz="4" w:space="4" w:color="auto"/>
        </w:pBdr>
        <w:rPr>
          <w:lang w:val="es-ES"/>
        </w:rPr>
      </w:pPr>
    </w:p>
    <w:p w14:paraId="6A9461B3" w14:textId="3930F931" w:rsidR="00972CE0" w:rsidRPr="0033460A" w:rsidRDefault="00972CE0" w:rsidP="00972CE0">
      <w:pPr>
        <w:pStyle w:val="Ttulo3"/>
      </w:pPr>
      <w:r>
        <w:t>Actividad de control 2</w:t>
      </w:r>
    </w:p>
    <w:p w14:paraId="5974F960" w14:textId="77777777" w:rsidR="00972CE0" w:rsidRDefault="00972CE0" w:rsidP="00972CE0">
      <w:pPr>
        <w:pBdr>
          <w:top w:val="single" w:sz="4" w:space="1" w:color="auto"/>
          <w:left w:val="single" w:sz="4" w:space="4" w:color="auto"/>
          <w:bottom w:val="single" w:sz="4" w:space="1" w:color="auto"/>
          <w:right w:val="single" w:sz="4" w:space="4" w:color="auto"/>
        </w:pBdr>
        <w:rPr>
          <w:lang w:val="es-ES"/>
        </w:rPr>
      </w:pPr>
    </w:p>
    <w:p w14:paraId="778FC08C" w14:textId="77777777" w:rsidR="00972CE0" w:rsidRDefault="00972CE0" w:rsidP="00972CE0">
      <w:pPr>
        <w:pBdr>
          <w:top w:val="single" w:sz="4" w:space="1" w:color="auto"/>
          <w:left w:val="single" w:sz="4" w:space="4" w:color="auto"/>
          <w:bottom w:val="single" w:sz="4" w:space="1" w:color="auto"/>
          <w:right w:val="single" w:sz="4" w:space="4" w:color="auto"/>
        </w:pBdr>
        <w:rPr>
          <w:lang w:val="es-ES"/>
        </w:rPr>
      </w:pPr>
    </w:p>
    <w:p w14:paraId="60DAB18B" w14:textId="77777777" w:rsidR="00972CE0" w:rsidRDefault="00972CE0" w:rsidP="00972CE0">
      <w:pPr>
        <w:pBdr>
          <w:top w:val="single" w:sz="4" w:space="1" w:color="auto"/>
          <w:left w:val="single" w:sz="4" w:space="4" w:color="auto"/>
          <w:bottom w:val="single" w:sz="4" w:space="1" w:color="auto"/>
          <w:right w:val="single" w:sz="4" w:space="4" w:color="auto"/>
        </w:pBdr>
        <w:rPr>
          <w:lang w:val="es-ES"/>
        </w:rPr>
      </w:pPr>
    </w:p>
    <w:p w14:paraId="40DA16E9" w14:textId="77777777" w:rsidR="00972CE0" w:rsidRDefault="00972CE0" w:rsidP="00972CE0">
      <w:pPr>
        <w:pBdr>
          <w:top w:val="single" w:sz="4" w:space="1" w:color="auto"/>
          <w:left w:val="single" w:sz="4" w:space="4" w:color="auto"/>
          <w:bottom w:val="single" w:sz="4" w:space="1" w:color="auto"/>
          <w:right w:val="single" w:sz="4" w:space="4" w:color="auto"/>
        </w:pBdr>
        <w:rPr>
          <w:lang w:val="es-ES"/>
        </w:rPr>
      </w:pPr>
    </w:p>
    <w:p w14:paraId="09ADB453" w14:textId="77777777" w:rsidR="00972CE0" w:rsidRDefault="00972CE0" w:rsidP="00972CE0">
      <w:pPr>
        <w:pBdr>
          <w:top w:val="single" w:sz="4" w:space="1" w:color="auto"/>
          <w:left w:val="single" w:sz="4" w:space="4" w:color="auto"/>
          <w:bottom w:val="single" w:sz="4" w:space="1" w:color="auto"/>
          <w:right w:val="single" w:sz="4" w:space="4" w:color="auto"/>
        </w:pBdr>
        <w:rPr>
          <w:lang w:val="es-ES"/>
        </w:rPr>
      </w:pPr>
    </w:p>
    <w:p w14:paraId="67EB9929" w14:textId="77777777" w:rsidR="00972CE0" w:rsidRDefault="00972CE0" w:rsidP="00972CE0">
      <w:pPr>
        <w:pBdr>
          <w:top w:val="single" w:sz="4" w:space="1" w:color="auto"/>
          <w:left w:val="single" w:sz="4" w:space="4" w:color="auto"/>
          <w:bottom w:val="single" w:sz="4" w:space="1" w:color="auto"/>
          <w:right w:val="single" w:sz="4" w:space="4" w:color="auto"/>
        </w:pBdr>
        <w:rPr>
          <w:lang w:val="es-ES"/>
        </w:rPr>
      </w:pPr>
    </w:p>
    <w:p w14:paraId="545F9EE6" w14:textId="77777777" w:rsidR="00972CE0" w:rsidRDefault="00972CE0" w:rsidP="00972CE0">
      <w:pPr>
        <w:pBdr>
          <w:top w:val="single" w:sz="4" w:space="1" w:color="auto"/>
          <w:left w:val="single" w:sz="4" w:space="4" w:color="auto"/>
          <w:bottom w:val="single" w:sz="4" w:space="1" w:color="auto"/>
          <w:right w:val="single" w:sz="4" w:space="4" w:color="auto"/>
        </w:pBdr>
        <w:rPr>
          <w:lang w:val="es-ES"/>
        </w:rPr>
      </w:pPr>
    </w:p>
    <w:p w14:paraId="5E0D42B3" w14:textId="77DDB7C2" w:rsidR="00972CE0" w:rsidRPr="0033460A" w:rsidRDefault="00972CE0" w:rsidP="00972CE0">
      <w:pPr>
        <w:pStyle w:val="Ttulo3"/>
      </w:pPr>
      <w:r>
        <w:t>Actividad de control 3</w:t>
      </w:r>
    </w:p>
    <w:p w14:paraId="3DC4B09C" w14:textId="77777777" w:rsidR="00972CE0" w:rsidRDefault="00972CE0" w:rsidP="00972CE0">
      <w:pPr>
        <w:pBdr>
          <w:top w:val="single" w:sz="4" w:space="1" w:color="auto"/>
          <w:left w:val="single" w:sz="4" w:space="4" w:color="auto"/>
          <w:bottom w:val="single" w:sz="4" w:space="1" w:color="auto"/>
          <w:right w:val="single" w:sz="4" w:space="4" w:color="auto"/>
        </w:pBdr>
        <w:rPr>
          <w:lang w:val="es-ES"/>
        </w:rPr>
      </w:pPr>
    </w:p>
    <w:p w14:paraId="3DB81382" w14:textId="77777777" w:rsidR="00972CE0" w:rsidRDefault="00972CE0" w:rsidP="00972CE0">
      <w:pPr>
        <w:pBdr>
          <w:top w:val="single" w:sz="4" w:space="1" w:color="auto"/>
          <w:left w:val="single" w:sz="4" w:space="4" w:color="auto"/>
          <w:bottom w:val="single" w:sz="4" w:space="1" w:color="auto"/>
          <w:right w:val="single" w:sz="4" w:space="4" w:color="auto"/>
        </w:pBdr>
        <w:rPr>
          <w:lang w:val="es-ES"/>
        </w:rPr>
      </w:pPr>
    </w:p>
    <w:p w14:paraId="59D13CF7" w14:textId="77777777" w:rsidR="00972CE0" w:rsidRDefault="00972CE0" w:rsidP="00972CE0">
      <w:pPr>
        <w:pBdr>
          <w:top w:val="single" w:sz="4" w:space="1" w:color="auto"/>
          <w:left w:val="single" w:sz="4" w:space="4" w:color="auto"/>
          <w:bottom w:val="single" w:sz="4" w:space="1" w:color="auto"/>
          <w:right w:val="single" w:sz="4" w:space="4" w:color="auto"/>
        </w:pBdr>
        <w:rPr>
          <w:lang w:val="es-ES"/>
        </w:rPr>
      </w:pPr>
    </w:p>
    <w:p w14:paraId="4B1CA84C" w14:textId="77777777" w:rsidR="00972CE0" w:rsidRDefault="00972CE0" w:rsidP="00972CE0">
      <w:pPr>
        <w:pBdr>
          <w:top w:val="single" w:sz="4" w:space="1" w:color="auto"/>
          <w:left w:val="single" w:sz="4" w:space="4" w:color="auto"/>
          <w:bottom w:val="single" w:sz="4" w:space="1" w:color="auto"/>
          <w:right w:val="single" w:sz="4" w:space="4" w:color="auto"/>
        </w:pBdr>
        <w:rPr>
          <w:lang w:val="es-ES"/>
        </w:rPr>
      </w:pPr>
    </w:p>
    <w:p w14:paraId="257139E9" w14:textId="77777777" w:rsidR="00972CE0" w:rsidRDefault="00972CE0" w:rsidP="00972CE0">
      <w:pPr>
        <w:pBdr>
          <w:top w:val="single" w:sz="4" w:space="1" w:color="auto"/>
          <w:left w:val="single" w:sz="4" w:space="4" w:color="auto"/>
          <w:bottom w:val="single" w:sz="4" w:space="1" w:color="auto"/>
          <w:right w:val="single" w:sz="4" w:space="4" w:color="auto"/>
        </w:pBdr>
        <w:rPr>
          <w:lang w:val="es-ES"/>
        </w:rPr>
      </w:pPr>
    </w:p>
    <w:p w14:paraId="03C7725F" w14:textId="77777777" w:rsidR="00972CE0" w:rsidRDefault="00972CE0" w:rsidP="00972CE0">
      <w:pPr>
        <w:pBdr>
          <w:top w:val="single" w:sz="4" w:space="1" w:color="auto"/>
          <w:left w:val="single" w:sz="4" w:space="4" w:color="auto"/>
          <w:bottom w:val="single" w:sz="4" w:space="1" w:color="auto"/>
          <w:right w:val="single" w:sz="4" w:space="4" w:color="auto"/>
        </w:pBdr>
        <w:rPr>
          <w:lang w:val="es-ES"/>
        </w:rPr>
      </w:pPr>
    </w:p>
    <w:p w14:paraId="157B4802" w14:textId="77777777" w:rsidR="00972CE0" w:rsidRDefault="00972CE0" w:rsidP="00972CE0">
      <w:pPr>
        <w:pBdr>
          <w:top w:val="single" w:sz="4" w:space="1" w:color="auto"/>
          <w:left w:val="single" w:sz="4" w:space="4" w:color="auto"/>
          <w:bottom w:val="single" w:sz="4" w:space="1" w:color="auto"/>
          <w:right w:val="single" w:sz="4" w:space="4" w:color="auto"/>
        </w:pBdr>
        <w:rPr>
          <w:lang w:val="es-ES"/>
        </w:rPr>
      </w:pPr>
    </w:p>
    <w:p w14:paraId="30260F5D" w14:textId="659B5278" w:rsidR="00DB2971" w:rsidRPr="00EC0548" w:rsidRDefault="00DB2971" w:rsidP="00DB2971">
      <w:pPr>
        <w:pStyle w:val="Default"/>
        <w:spacing w:before="120" w:after="120"/>
        <w:jc w:val="both"/>
        <w:rPr>
          <w:i/>
          <w:iCs/>
          <w:color w:val="808080" w:themeColor="background1" w:themeShade="80"/>
          <w:sz w:val="18"/>
          <w:szCs w:val="18"/>
        </w:rPr>
      </w:pPr>
      <w:r w:rsidRPr="00EC0548">
        <w:rPr>
          <w:i/>
          <w:iCs/>
          <w:color w:val="808080" w:themeColor="background1" w:themeShade="80"/>
          <w:sz w:val="20"/>
          <w:szCs w:val="20"/>
        </w:rPr>
        <w:t>[añadir cualquier otra información que se considere pertinente en relación con este procedimiento]</w:t>
      </w:r>
    </w:p>
    <w:p w14:paraId="36A3F384" w14:textId="0F999DDD" w:rsidR="00DA286D" w:rsidRDefault="00DA286D">
      <w:pPr>
        <w:widowControl/>
        <w:suppressAutoHyphens w:val="0"/>
        <w:spacing w:after="160" w:line="259" w:lineRule="auto"/>
        <w:jc w:val="left"/>
        <w:rPr>
          <w:lang w:val="es-ES"/>
        </w:rPr>
      </w:pPr>
      <w:r>
        <w:rPr>
          <w:lang w:val="es-ES"/>
        </w:rPr>
        <w:br w:type="page"/>
      </w:r>
    </w:p>
    <w:p w14:paraId="381B26CA" w14:textId="4786EC31" w:rsidR="00805F01" w:rsidRPr="00805F01" w:rsidRDefault="00805F01" w:rsidP="006C5D6B">
      <w:pPr>
        <w:pStyle w:val="Ttulo1"/>
        <w:rPr>
          <w:rFonts w:eastAsia="Times New Roman"/>
          <w:lang w:val="es-ES"/>
        </w:rPr>
      </w:pPr>
      <w:bookmarkStart w:id="5" w:name="_Toc161827407"/>
      <w:r>
        <w:rPr>
          <w:rFonts w:eastAsia="Times New Roman"/>
          <w:lang w:val="es-ES"/>
        </w:rPr>
        <w:lastRenderedPageBreak/>
        <w:t>P</w:t>
      </w:r>
      <w:r w:rsidRPr="00805F01">
        <w:rPr>
          <w:rFonts w:eastAsia="Times New Roman"/>
          <w:lang w:val="es-ES"/>
        </w:rPr>
        <w:t>rocedimiento PRODCOM</w:t>
      </w:r>
      <w:r w:rsidR="00037A22">
        <w:rPr>
          <w:rFonts w:eastAsia="Times New Roman"/>
          <w:lang w:val="es-ES"/>
        </w:rPr>
        <w:t xml:space="preserve"> y </w:t>
      </w:r>
      <w:r w:rsidR="00722A55">
        <w:rPr>
          <w:rFonts w:eastAsia="Times New Roman"/>
          <w:lang w:val="es-ES"/>
        </w:rPr>
        <w:t>NC</w:t>
      </w:r>
      <w:bookmarkEnd w:id="5"/>
    </w:p>
    <w:p w14:paraId="6A7640C0" w14:textId="310881C7" w:rsidR="00390BF3" w:rsidRDefault="00390BF3" w:rsidP="00972CE0">
      <w:pPr>
        <w:spacing w:before="120" w:after="120"/>
        <w:rPr>
          <w:lang w:val="es-ES"/>
        </w:rPr>
      </w:pPr>
      <w:r w:rsidRPr="00390BF3">
        <w:rPr>
          <w:lang w:val="es-ES"/>
        </w:rPr>
        <w:t xml:space="preserve">En cuanto a la producción por </w:t>
      </w:r>
      <w:r w:rsidR="0011712B">
        <w:rPr>
          <w:lang w:val="es-ES"/>
        </w:rPr>
        <w:t xml:space="preserve">código </w:t>
      </w:r>
      <w:r w:rsidRPr="00390BF3">
        <w:rPr>
          <w:lang w:val="es-ES"/>
        </w:rPr>
        <w:t>PRODCOM</w:t>
      </w:r>
      <w:r w:rsidR="00037A22">
        <w:rPr>
          <w:lang w:val="es-ES"/>
        </w:rPr>
        <w:t xml:space="preserve"> y </w:t>
      </w:r>
      <w:r w:rsidR="00722A55">
        <w:rPr>
          <w:lang w:val="es-ES"/>
        </w:rPr>
        <w:t>NC</w:t>
      </w:r>
      <w:r w:rsidRPr="00390BF3">
        <w:rPr>
          <w:lang w:val="es-ES"/>
        </w:rPr>
        <w:t xml:space="preserve">, </w:t>
      </w:r>
      <w:r>
        <w:rPr>
          <w:lang w:val="es-ES"/>
        </w:rPr>
        <w:t xml:space="preserve">la instalación </w:t>
      </w:r>
      <w:r w:rsidRPr="00390BF3">
        <w:rPr>
          <w:lang w:val="es-ES"/>
        </w:rPr>
        <w:t>produce los siguientes productos.</w:t>
      </w:r>
    </w:p>
    <w:tbl>
      <w:tblPr>
        <w:tblStyle w:val="Tablaconcuadrcula"/>
        <w:tblW w:w="8926" w:type="dxa"/>
        <w:tblLook w:val="04A0" w:firstRow="1" w:lastRow="0" w:firstColumn="1" w:lastColumn="0" w:noHBand="0" w:noVBand="1"/>
      </w:tblPr>
      <w:tblGrid>
        <w:gridCol w:w="1202"/>
        <w:gridCol w:w="1203"/>
        <w:gridCol w:w="6521"/>
      </w:tblGrid>
      <w:tr w:rsidR="00037A22" w:rsidRPr="00037A22" w14:paraId="2B9E0E84" w14:textId="77777777" w:rsidTr="00E0616C">
        <w:tc>
          <w:tcPr>
            <w:tcW w:w="1202" w:type="dxa"/>
            <w:shd w:val="clear" w:color="auto" w:fill="808080" w:themeFill="background1" w:themeFillShade="80"/>
            <w:vAlign w:val="center"/>
          </w:tcPr>
          <w:p w14:paraId="077A91C4" w14:textId="72E8EF27" w:rsidR="00037A22" w:rsidRPr="00037A22" w:rsidRDefault="00037A22" w:rsidP="00972CE0">
            <w:pPr>
              <w:spacing w:before="120" w:after="120"/>
              <w:jc w:val="center"/>
              <w:rPr>
                <w:b/>
                <w:bCs/>
                <w:color w:val="FFFFFF" w:themeColor="background1"/>
                <w:sz w:val="18"/>
                <w:szCs w:val="18"/>
                <w:lang w:val="es-ES"/>
              </w:rPr>
            </w:pPr>
            <w:r w:rsidRPr="00037A22">
              <w:rPr>
                <w:b/>
                <w:bCs/>
                <w:color w:val="FFFFFF" w:themeColor="background1"/>
                <w:sz w:val="18"/>
                <w:szCs w:val="18"/>
                <w:lang w:val="es-ES"/>
              </w:rPr>
              <w:t xml:space="preserve">Código </w:t>
            </w:r>
            <w:proofErr w:type="spellStart"/>
            <w:r w:rsidRPr="00037A22">
              <w:rPr>
                <w:b/>
                <w:bCs/>
                <w:color w:val="FFFFFF" w:themeColor="background1"/>
                <w:sz w:val="18"/>
                <w:szCs w:val="18"/>
                <w:lang w:val="es-ES"/>
              </w:rPr>
              <w:t>Prodcom</w:t>
            </w:r>
            <w:proofErr w:type="spellEnd"/>
          </w:p>
        </w:tc>
        <w:tc>
          <w:tcPr>
            <w:tcW w:w="1203" w:type="dxa"/>
            <w:shd w:val="clear" w:color="auto" w:fill="808080" w:themeFill="background1" w:themeFillShade="80"/>
          </w:tcPr>
          <w:p w14:paraId="0C51A329" w14:textId="1DB98FAB" w:rsidR="00037A22" w:rsidRPr="00037A22" w:rsidRDefault="00037A22" w:rsidP="00972CE0">
            <w:pPr>
              <w:spacing w:before="120" w:after="120"/>
              <w:jc w:val="center"/>
              <w:rPr>
                <w:b/>
                <w:bCs/>
                <w:color w:val="FFFFFF" w:themeColor="background1"/>
                <w:sz w:val="18"/>
                <w:szCs w:val="18"/>
                <w:lang w:val="es-ES"/>
              </w:rPr>
            </w:pPr>
            <w:r w:rsidRPr="00037A22">
              <w:rPr>
                <w:b/>
                <w:bCs/>
                <w:color w:val="FFFFFF" w:themeColor="background1"/>
                <w:sz w:val="18"/>
                <w:szCs w:val="18"/>
                <w:lang w:val="es-ES"/>
              </w:rPr>
              <w:t xml:space="preserve">Código </w:t>
            </w:r>
            <w:r w:rsidR="001C6051">
              <w:rPr>
                <w:b/>
                <w:bCs/>
                <w:color w:val="FFFFFF" w:themeColor="background1"/>
                <w:sz w:val="18"/>
                <w:szCs w:val="18"/>
                <w:lang w:val="es-ES"/>
              </w:rPr>
              <w:t>NC</w:t>
            </w:r>
          </w:p>
        </w:tc>
        <w:tc>
          <w:tcPr>
            <w:tcW w:w="6521" w:type="dxa"/>
            <w:shd w:val="clear" w:color="auto" w:fill="808080" w:themeFill="background1" w:themeFillShade="80"/>
            <w:vAlign w:val="center"/>
          </w:tcPr>
          <w:p w14:paraId="0436D317" w14:textId="7CFCE106" w:rsidR="00037A22" w:rsidRPr="00037A22" w:rsidRDefault="00037A22" w:rsidP="00972CE0">
            <w:pPr>
              <w:spacing w:before="120" w:after="120"/>
              <w:jc w:val="center"/>
              <w:rPr>
                <w:b/>
                <w:bCs/>
                <w:color w:val="FFFFFF" w:themeColor="background1"/>
                <w:sz w:val="18"/>
                <w:szCs w:val="18"/>
                <w:lang w:val="es-ES"/>
              </w:rPr>
            </w:pPr>
            <w:r w:rsidRPr="00037A22">
              <w:rPr>
                <w:b/>
                <w:bCs/>
                <w:color w:val="FFFFFF" w:themeColor="background1"/>
                <w:sz w:val="18"/>
                <w:szCs w:val="18"/>
                <w:lang w:val="es-ES"/>
              </w:rPr>
              <w:t>Descripción</w:t>
            </w:r>
          </w:p>
        </w:tc>
      </w:tr>
      <w:tr w:rsidR="00037A22" w:rsidRPr="009B57CE" w14:paraId="21AE9E7E" w14:textId="77777777" w:rsidTr="00E0616C">
        <w:tc>
          <w:tcPr>
            <w:tcW w:w="1202" w:type="dxa"/>
          </w:tcPr>
          <w:p w14:paraId="699FB252" w14:textId="77777777" w:rsidR="00037A22" w:rsidRPr="009B57CE" w:rsidRDefault="00037A22" w:rsidP="00972CE0">
            <w:pPr>
              <w:spacing w:before="120" w:after="120"/>
              <w:rPr>
                <w:sz w:val="18"/>
                <w:szCs w:val="18"/>
                <w:lang w:val="es-ES"/>
              </w:rPr>
            </w:pPr>
          </w:p>
        </w:tc>
        <w:tc>
          <w:tcPr>
            <w:tcW w:w="1203" w:type="dxa"/>
          </w:tcPr>
          <w:p w14:paraId="41149999" w14:textId="77777777" w:rsidR="00037A22" w:rsidRPr="009B57CE" w:rsidRDefault="00037A22" w:rsidP="00972CE0">
            <w:pPr>
              <w:spacing w:before="120" w:after="120"/>
              <w:rPr>
                <w:sz w:val="18"/>
                <w:szCs w:val="18"/>
                <w:lang w:val="es-ES"/>
              </w:rPr>
            </w:pPr>
          </w:p>
        </w:tc>
        <w:tc>
          <w:tcPr>
            <w:tcW w:w="6521" w:type="dxa"/>
          </w:tcPr>
          <w:p w14:paraId="2E88E1DC" w14:textId="134B0BE9" w:rsidR="00037A22" w:rsidRPr="009B57CE" w:rsidRDefault="00037A22" w:rsidP="00972CE0">
            <w:pPr>
              <w:spacing w:before="120" w:after="120"/>
              <w:rPr>
                <w:sz w:val="18"/>
                <w:szCs w:val="18"/>
                <w:lang w:val="es-ES"/>
              </w:rPr>
            </w:pPr>
          </w:p>
        </w:tc>
      </w:tr>
      <w:tr w:rsidR="00037A22" w:rsidRPr="009B57CE" w14:paraId="4D874C17" w14:textId="77777777" w:rsidTr="00E0616C">
        <w:tc>
          <w:tcPr>
            <w:tcW w:w="1202" w:type="dxa"/>
          </w:tcPr>
          <w:p w14:paraId="43031BC5" w14:textId="77777777" w:rsidR="00037A22" w:rsidRPr="009B57CE" w:rsidRDefault="00037A22" w:rsidP="00972CE0">
            <w:pPr>
              <w:spacing w:before="120" w:after="120"/>
              <w:rPr>
                <w:sz w:val="18"/>
                <w:szCs w:val="18"/>
                <w:lang w:val="es-ES"/>
              </w:rPr>
            </w:pPr>
          </w:p>
        </w:tc>
        <w:tc>
          <w:tcPr>
            <w:tcW w:w="1203" w:type="dxa"/>
          </w:tcPr>
          <w:p w14:paraId="713883A9" w14:textId="77777777" w:rsidR="00037A22" w:rsidRPr="009B57CE" w:rsidRDefault="00037A22" w:rsidP="00972CE0">
            <w:pPr>
              <w:spacing w:before="120" w:after="120"/>
              <w:rPr>
                <w:sz w:val="18"/>
                <w:szCs w:val="18"/>
                <w:lang w:val="es-ES"/>
              </w:rPr>
            </w:pPr>
          </w:p>
        </w:tc>
        <w:tc>
          <w:tcPr>
            <w:tcW w:w="6521" w:type="dxa"/>
          </w:tcPr>
          <w:p w14:paraId="694D1FCB" w14:textId="0FDECBAE" w:rsidR="00037A22" w:rsidRPr="009B57CE" w:rsidRDefault="00037A22" w:rsidP="00972CE0">
            <w:pPr>
              <w:spacing w:before="120" w:after="120"/>
              <w:rPr>
                <w:sz w:val="18"/>
                <w:szCs w:val="18"/>
                <w:lang w:val="es-ES"/>
              </w:rPr>
            </w:pPr>
          </w:p>
        </w:tc>
      </w:tr>
      <w:tr w:rsidR="00037A22" w:rsidRPr="009B57CE" w14:paraId="7221A940" w14:textId="77777777" w:rsidTr="00E0616C">
        <w:tc>
          <w:tcPr>
            <w:tcW w:w="1202" w:type="dxa"/>
          </w:tcPr>
          <w:p w14:paraId="5A7EFCA6" w14:textId="77777777" w:rsidR="00037A22" w:rsidRPr="009B57CE" w:rsidRDefault="00037A22" w:rsidP="00972CE0">
            <w:pPr>
              <w:spacing w:before="120" w:after="120"/>
              <w:rPr>
                <w:sz w:val="18"/>
                <w:szCs w:val="18"/>
                <w:lang w:val="es-ES"/>
              </w:rPr>
            </w:pPr>
          </w:p>
        </w:tc>
        <w:tc>
          <w:tcPr>
            <w:tcW w:w="1203" w:type="dxa"/>
          </w:tcPr>
          <w:p w14:paraId="1692F651" w14:textId="77777777" w:rsidR="00037A22" w:rsidRPr="009B57CE" w:rsidRDefault="00037A22" w:rsidP="00972CE0">
            <w:pPr>
              <w:spacing w:before="120" w:after="120"/>
              <w:rPr>
                <w:sz w:val="18"/>
                <w:szCs w:val="18"/>
                <w:lang w:val="es-ES"/>
              </w:rPr>
            </w:pPr>
          </w:p>
        </w:tc>
        <w:tc>
          <w:tcPr>
            <w:tcW w:w="6521" w:type="dxa"/>
          </w:tcPr>
          <w:p w14:paraId="54AF5487" w14:textId="4BBFC26F" w:rsidR="00037A22" w:rsidRPr="009B57CE" w:rsidRDefault="00037A22" w:rsidP="00972CE0">
            <w:pPr>
              <w:spacing w:before="120" w:after="120"/>
              <w:rPr>
                <w:sz w:val="18"/>
                <w:szCs w:val="18"/>
                <w:lang w:val="es-ES"/>
              </w:rPr>
            </w:pPr>
          </w:p>
        </w:tc>
      </w:tr>
      <w:tr w:rsidR="00037A22" w:rsidRPr="009B57CE" w14:paraId="3A4AC315" w14:textId="77777777" w:rsidTr="00E0616C">
        <w:tc>
          <w:tcPr>
            <w:tcW w:w="1202" w:type="dxa"/>
          </w:tcPr>
          <w:p w14:paraId="1066FCC1" w14:textId="77777777" w:rsidR="00037A22" w:rsidRPr="009B57CE" w:rsidRDefault="00037A22" w:rsidP="00972CE0">
            <w:pPr>
              <w:spacing w:before="120" w:after="120"/>
              <w:rPr>
                <w:sz w:val="18"/>
                <w:szCs w:val="18"/>
                <w:lang w:val="es-ES"/>
              </w:rPr>
            </w:pPr>
          </w:p>
        </w:tc>
        <w:tc>
          <w:tcPr>
            <w:tcW w:w="1203" w:type="dxa"/>
          </w:tcPr>
          <w:p w14:paraId="7B6009F9" w14:textId="77777777" w:rsidR="00037A22" w:rsidRPr="009B57CE" w:rsidRDefault="00037A22" w:rsidP="00972CE0">
            <w:pPr>
              <w:spacing w:before="120" w:after="120"/>
              <w:rPr>
                <w:sz w:val="18"/>
                <w:szCs w:val="18"/>
                <w:lang w:val="es-ES"/>
              </w:rPr>
            </w:pPr>
          </w:p>
        </w:tc>
        <w:tc>
          <w:tcPr>
            <w:tcW w:w="6521" w:type="dxa"/>
          </w:tcPr>
          <w:p w14:paraId="59FB3F5E" w14:textId="39047743" w:rsidR="00037A22" w:rsidRPr="009B57CE" w:rsidRDefault="00037A22" w:rsidP="00972CE0">
            <w:pPr>
              <w:spacing w:before="120" w:after="120"/>
              <w:rPr>
                <w:sz w:val="18"/>
                <w:szCs w:val="18"/>
                <w:lang w:val="es-ES"/>
              </w:rPr>
            </w:pPr>
          </w:p>
        </w:tc>
      </w:tr>
      <w:tr w:rsidR="00037A22" w:rsidRPr="009B57CE" w14:paraId="02149105" w14:textId="77777777" w:rsidTr="00E0616C">
        <w:tc>
          <w:tcPr>
            <w:tcW w:w="1202" w:type="dxa"/>
          </w:tcPr>
          <w:p w14:paraId="612ABF63" w14:textId="77777777" w:rsidR="00037A22" w:rsidRPr="009B57CE" w:rsidRDefault="00037A22" w:rsidP="00972CE0">
            <w:pPr>
              <w:spacing w:before="120" w:after="120"/>
              <w:rPr>
                <w:sz w:val="18"/>
                <w:szCs w:val="18"/>
                <w:lang w:val="es-ES"/>
              </w:rPr>
            </w:pPr>
          </w:p>
        </w:tc>
        <w:tc>
          <w:tcPr>
            <w:tcW w:w="1203" w:type="dxa"/>
          </w:tcPr>
          <w:p w14:paraId="6D9199DD" w14:textId="77777777" w:rsidR="00037A22" w:rsidRPr="009B57CE" w:rsidRDefault="00037A22" w:rsidP="00972CE0">
            <w:pPr>
              <w:spacing w:before="120" w:after="120"/>
              <w:rPr>
                <w:sz w:val="18"/>
                <w:szCs w:val="18"/>
                <w:lang w:val="es-ES"/>
              </w:rPr>
            </w:pPr>
          </w:p>
        </w:tc>
        <w:tc>
          <w:tcPr>
            <w:tcW w:w="6521" w:type="dxa"/>
          </w:tcPr>
          <w:p w14:paraId="3FFD3319" w14:textId="0CF9FDFD" w:rsidR="00037A22" w:rsidRPr="009B57CE" w:rsidRDefault="00037A22" w:rsidP="00972CE0">
            <w:pPr>
              <w:spacing w:before="120" w:after="120"/>
              <w:rPr>
                <w:sz w:val="18"/>
                <w:szCs w:val="18"/>
                <w:lang w:val="es-ES"/>
              </w:rPr>
            </w:pPr>
          </w:p>
        </w:tc>
      </w:tr>
      <w:tr w:rsidR="00037A22" w:rsidRPr="009B57CE" w14:paraId="728A2725" w14:textId="77777777" w:rsidTr="00E0616C">
        <w:tc>
          <w:tcPr>
            <w:tcW w:w="1202" w:type="dxa"/>
          </w:tcPr>
          <w:p w14:paraId="6A0C22EA" w14:textId="77777777" w:rsidR="00037A22" w:rsidRPr="009B57CE" w:rsidRDefault="00037A22" w:rsidP="00972CE0">
            <w:pPr>
              <w:spacing w:before="120" w:after="120"/>
              <w:rPr>
                <w:sz w:val="18"/>
                <w:szCs w:val="18"/>
                <w:lang w:val="es-ES"/>
              </w:rPr>
            </w:pPr>
          </w:p>
        </w:tc>
        <w:tc>
          <w:tcPr>
            <w:tcW w:w="1203" w:type="dxa"/>
          </w:tcPr>
          <w:p w14:paraId="7EFC6A63" w14:textId="77777777" w:rsidR="00037A22" w:rsidRPr="009B57CE" w:rsidRDefault="00037A22" w:rsidP="00972CE0">
            <w:pPr>
              <w:spacing w:before="120" w:after="120"/>
              <w:rPr>
                <w:sz w:val="18"/>
                <w:szCs w:val="18"/>
                <w:lang w:val="es-ES"/>
              </w:rPr>
            </w:pPr>
          </w:p>
        </w:tc>
        <w:tc>
          <w:tcPr>
            <w:tcW w:w="6521" w:type="dxa"/>
          </w:tcPr>
          <w:p w14:paraId="6EA44A64" w14:textId="6C2267FE" w:rsidR="00037A22" w:rsidRPr="009B57CE" w:rsidRDefault="00037A22" w:rsidP="00972CE0">
            <w:pPr>
              <w:spacing w:before="120" w:after="120"/>
              <w:rPr>
                <w:sz w:val="18"/>
                <w:szCs w:val="18"/>
                <w:lang w:val="es-ES"/>
              </w:rPr>
            </w:pPr>
          </w:p>
        </w:tc>
      </w:tr>
      <w:tr w:rsidR="00037A22" w:rsidRPr="009B57CE" w14:paraId="6E2BB47F" w14:textId="77777777" w:rsidTr="00E0616C">
        <w:tc>
          <w:tcPr>
            <w:tcW w:w="1202" w:type="dxa"/>
          </w:tcPr>
          <w:p w14:paraId="390CAC74" w14:textId="77777777" w:rsidR="00037A22" w:rsidRPr="009B57CE" w:rsidRDefault="00037A22" w:rsidP="00972CE0">
            <w:pPr>
              <w:spacing w:before="120" w:after="120"/>
              <w:rPr>
                <w:sz w:val="18"/>
                <w:szCs w:val="18"/>
                <w:lang w:val="es-ES"/>
              </w:rPr>
            </w:pPr>
          </w:p>
        </w:tc>
        <w:tc>
          <w:tcPr>
            <w:tcW w:w="1203" w:type="dxa"/>
          </w:tcPr>
          <w:p w14:paraId="08B61D44" w14:textId="77777777" w:rsidR="00037A22" w:rsidRPr="009B57CE" w:rsidRDefault="00037A22" w:rsidP="00972CE0">
            <w:pPr>
              <w:spacing w:before="120" w:after="120"/>
              <w:rPr>
                <w:sz w:val="18"/>
                <w:szCs w:val="18"/>
                <w:lang w:val="es-ES"/>
              </w:rPr>
            </w:pPr>
          </w:p>
        </w:tc>
        <w:tc>
          <w:tcPr>
            <w:tcW w:w="6521" w:type="dxa"/>
          </w:tcPr>
          <w:p w14:paraId="3640BB47" w14:textId="0D72D084" w:rsidR="00037A22" w:rsidRPr="009B57CE" w:rsidRDefault="00037A22" w:rsidP="00972CE0">
            <w:pPr>
              <w:spacing w:before="120" w:after="120"/>
              <w:rPr>
                <w:sz w:val="18"/>
                <w:szCs w:val="18"/>
                <w:lang w:val="es-ES"/>
              </w:rPr>
            </w:pPr>
          </w:p>
        </w:tc>
      </w:tr>
      <w:tr w:rsidR="00037A22" w:rsidRPr="009B57CE" w14:paraId="7B9B034A" w14:textId="77777777" w:rsidTr="00E0616C">
        <w:tc>
          <w:tcPr>
            <w:tcW w:w="1202" w:type="dxa"/>
          </w:tcPr>
          <w:p w14:paraId="1DB863BA" w14:textId="77777777" w:rsidR="00037A22" w:rsidRPr="009B57CE" w:rsidRDefault="00037A22" w:rsidP="00972CE0">
            <w:pPr>
              <w:spacing w:before="120" w:after="120"/>
              <w:rPr>
                <w:sz w:val="18"/>
                <w:szCs w:val="18"/>
                <w:lang w:val="es-ES"/>
              </w:rPr>
            </w:pPr>
          </w:p>
        </w:tc>
        <w:tc>
          <w:tcPr>
            <w:tcW w:w="1203" w:type="dxa"/>
          </w:tcPr>
          <w:p w14:paraId="19D51F53" w14:textId="77777777" w:rsidR="00037A22" w:rsidRPr="009B57CE" w:rsidRDefault="00037A22" w:rsidP="00972CE0">
            <w:pPr>
              <w:spacing w:before="120" w:after="120"/>
              <w:rPr>
                <w:sz w:val="18"/>
                <w:szCs w:val="18"/>
                <w:lang w:val="es-ES"/>
              </w:rPr>
            </w:pPr>
          </w:p>
        </w:tc>
        <w:tc>
          <w:tcPr>
            <w:tcW w:w="6521" w:type="dxa"/>
          </w:tcPr>
          <w:p w14:paraId="45D68626" w14:textId="5F45F501" w:rsidR="00037A22" w:rsidRPr="009B57CE" w:rsidRDefault="00037A22" w:rsidP="00972CE0">
            <w:pPr>
              <w:spacing w:before="120" w:after="120"/>
              <w:rPr>
                <w:sz w:val="18"/>
                <w:szCs w:val="18"/>
                <w:lang w:val="es-ES"/>
              </w:rPr>
            </w:pPr>
          </w:p>
        </w:tc>
      </w:tr>
      <w:tr w:rsidR="00037A22" w:rsidRPr="009B57CE" w14:paraId="610B58AF" w14:textId="77777777" w:rsidTr="00E0616C">
        <w:tc>
          <w:tcPr>
            <w:tcW w:w="1202" w:type="dxa"/>
          </w:tcPr>
          <w:p w14:paraId="04DA1750" w14:textId="77777777" w:rsidR="00037A22" w:rsidRPr="009B57CE" w:rsidRDefault="00037A22" w:rsidP="00972CE0">
            <w:pPr>
              <w:spacing w:before="120" w:after="120"/>
              <w:rPr>
                <w:sz w:val="18"/>
                <w:szCs w:val="18"/>
                <w:lang w:val="es-ES"/>
              </w:rPr>
            </w:pPr>
          </w:p>
        </w:tc>
        <w:tc>
          <w:tcPr>
            <w:tcW w:w="1203" w:type="dxa"/>
          </w:tcPr>
          <w:p w14:paraId="73C868A2" w14:textId="77777777" w:rsidR="00037A22" w:rsidRPr="009B57CE" w:rsidRDefault="00037A22" w:rsidP="00972CE0">
            <w:pPr>
              <w:spacing w:before="120" w:after="120"/>
              <w:rPr>
                <w:sz w:val="18"/>
                <w:szCs w:val="18"/>
                <w:lang w:val="es-ES"/>
              </w:rPr>
            </w:pPr>
          </w:p>
        </w:tc>
        <w:tc>
          <w:tcPr>
            <w:tcW w:w="6521" w:type="dxa"/>
          </w:tcPr>
          <w:p w14:paraId="3DBCFB0E" w14:textId="5BF8D320" w:rsidR="00037A22" w:rsidRPr="009B57CE" w:rsidRDefault="00037A22" w:rsidP="00972CE0">
            <w:pPr>
              <w:spacing w:before="120" w:after="120"/>
              <w:rPr>
                <w:sz w:val="18"/>
                <w:szCs w:val="18"/>
                <w:lang w:val="es-ES"/>
              </w:rPr>
            </w:pPr>
          </w:p>
        </w:tc>
      </w:tr>
      <w:tr w:rsidR="00037A22" w:rsidRPr="009B57CE" w14:paraId="0CCFFAB2" w14:textId="77777777" w:rsidTr="00E0616C">
        <w:tc>
          <w:tcPr>
            <w:tcW w:w="1202" w:type="dxa"/>
          </w:tcPr>
          <w:p w14:paraId="0B562B30" w14:textId="77777777" w:rsidR="00037A22" w:rsidRPr="009B57CE" w:rsidRDefault="00037A22" w:rsidP="00972CE0">
            <w:pPr>
              <w:spacing w:before="120" w:after="120"/>
              <w:rPr>
                <w:sz w:val="18"/>
                <w:szCs w:val="18"/>
                <w:lang w:val="es-ES"/>
              </w:rPr>
            </w:pPr>
          </w:p>
        </w:tc>
        <w:tc>
          <w:tcPr>
            <w:tcW w:w="1203" w:type="dxa"/>
          </w:tcPr>
          <w:p w14:paraId="48C7C386" w14:textId="77777777" w:rsidR="00037A22" w:rsidRPr="009B57CE" w:rsidRDefault="00037A22" w:rsidP="00972CE0">
            <w:pPr>
              <w:spacing w:before="120" w:after="120"/>
              <w:rPr>
                <w:sz w:val="18"/>
                <w:szCs w:val="18"/>
                <w:lang w:val="es-ES"/>
              </w:rPr>
            </w:pPr>
          </w:p>
        </w:tc>
        <w:tc>
          <w:tcPr>
            <w:tcW w:w="6521" w:type="dxa"/>
          </w:tcPr>
          <w:p w14:paraId="03C37C59" w14:textId="07043DE9" w:rsidR="00037A22" w:rsidRPr="009B57CE" w:rsidRDefault="00037A22" w:rsidP="00972CE0">
            <w:pPr>
              <w:spacing w:before="120" w:after="120"/>
              <w:rPr>
                <w:sz w:val="18"/>
                <w:szCs w:val="18"/>
                <w:lang w:val="es-ES"/>
              </w:rPr>
            </w:pPr>
          </w:p>
        </w:tc>
      </w:tr>
      <w:tr w:rsidR="00037A22" w:rsidRPr="009B57CE" w14:paraId="59018102" w14:textId="77777777" w:rsidTr="00E0616C">
        <w:tc>
          <w:tcPr>
            <w:tcW w:w="1202" w:type="dxa"/>
          </w:tcPr>
          <w:p w14:paraId="21D12E78" w14:textId="77777777" w:rsidR="00037A22" w:rsidRPr="009B57CE" w:rsidRDefault="00037A22" w:rsidP="00972CE0">
            <w:pPr>
              <w:spacing w:before="120" w:after="120"/>
              <w:rPr>
                <w:sz w:val="18"/>
                <w:szCs w:val="18"/>
                <w:lang w:val="es-ES"/>
              </w:rPr>
            </w:pPr>
          </w:p>
        </w:tc>
        <w:tc>
          <w:tcPr>
            <w:tcW w:w="1203" w:type="dxa"/>
          </w:tcPr>
          <w:p w14:paraId="09C2F64C" w14:textId="77777777" w:rsidR="00037A22" w:rsidRPr="009B57CE" w:rsidRDefault="00037A22" w:rsidP="00972CE0">
            <w:pPr>
              <w:spacing w:before="120" w:after="120"/>
              <w:rPr>
                <w:sz w:val="18"/>
                <w:szCs w:val="18"/>
                <w:lang w:val="es-ES"/>
              </w:rPr>
            </w:pPr>
          </w:p>
        </w:tc>
        <w:tc>
          <w:tcPr>
            <w:tcW w:w="6521" w:type="dxa"/>
          </w:tcPr>
          <w:p w14:paraId="70F08716" w14:textId="49E24D79" w:rsidR="00037A22" w:rsidRPr="009B57CE" w:rsidRDefault="00037A22" w:rsidP="00972CE0">
            <w:pPr>
              <w:spacing w:before="120" w:after="120"/>
              <w:rPr>
                <w:sz w:val="18"/>
                <w:szCs w:val="18"/>
                <w:lang w:val="es-ES"/>
              </w:rPr>
            </w:pPr>
          </w:p>
        </w:tc>
      </w:tr>
    </w:tbl>
    <w:p w14:paraId="5BAE42A2" w14:textId="49BD6928" w:rsidR="00390BF3" w:rsidRDefault="00390BF3" w:rsidP="00972CE0">
      <w:pPr>
        <w:spacing w:before="120" w:after="120"/>
        <w:rPr>
          <w:lang w:val="es-ES"/>
        </w:rPr>
      </w:pPr>
      <w:r>
        <w:rPr>
          <w:lang w:val="es-ES"/>
        </w:rPr>
        <w:t xml:space="preserve">Cada año se comprobará si ha habido fabricación de nuevos productos o si se han dejado de producir algunos de los códigos señalados más arriba. Si </w:t>
      </w:r>
      <w:r w:rsidR="0033460A">
        <w:rPr>
          <w:lang w:val="es-ES"/>
        </w:rPr>
        <w:t>hubiese habido algún cambio con respecto a los códigos PRODCOM</w:t>
      </w:r>
      <w:r w:rsidR="00E0616C">
        <w:rPr>
          <w:lang w:val="es-ES"/>
        </w:rPr>
        <w:t xml:space="preserve"> o </w:t>
      </w:r>
      <w:r w:rsidR="001C6051">
        <w:rPr>
          <w:lang w:val="es-ES"/>
        </w:rPr>
        <w:t>NC</w:t>
      </w:r>
      <w:r w:rsidR="0033460A">
        <w:rPr>
          <w:lang w:val="es-ES"/>
        </w:rPr>
        <w:t xml:space="preserve"> producidos</w:t>
      </w:r>
      <w:r>
        <w:rPr>
          <w:lang w:val="es-ES"/>
        </w:rPr>
        <w:t xml:space="preserve">, se actualizará el PMS </w:t>
      </w:r>
      <w:r w:rsidR="0033460A">
        <w:rPr>
          <w:lang w:val="es-ES"/>
        </w:rPr>
        <w:t xml:space="preserve">y sus procedimientos asociados, </w:t>
      </w:r>
      <w:r>
        <w:rPr>
          <w:lang w:val="es-ES"/>
        </w:rPr>
        <w:t xml:space="preserve">y se </w:t>
      </w:r>
      <w:r w:rsidR="0033460A">
        <w:rPr>
          <w:lang w:val="es-ES"/>
        </w:rPr>
        <w:t>remitirá</w:t>
      </w:r>
      <w:r>
        <w:rPr>
          <w:lang w:val="es-ES"/>
        </w:rPr>
        <w:t xml:space="preserve"> a la autoridad competente. </w:t>
      </w:r>
    </w:p>
    <w:p w14:paraId="7E04FBB1" w14:textId="277E234F" w:rsidR="001B3E7B" w:rsidRDefault="00417A04" w:rsidP="00972CE0">
      <w:pPr>
        <w:spacing w:before="120" w:after="120"/>
        <w:rPr>
          <w:lang w:val="es-ES"/>
        </w:rPr>
      </w:pPr>
      <w:r>
        <w:rPr>
          <w:lang w:val="es-ES"/>
        </w:rPr>
        <w:t>E</w:t>
      </w:r>
      <w:r w:rsidR="001B3E7B">
        <w:rPr>
          <w:lang w:val="es-ES"/>
        </w:rPr>
        <w:t xml:space="preserve">l campo “Descripción” se </w:t>
      </w:r>
      <w:r>
        <w:rPr>
          <w:lang w:val="es-ES"/>
        </w:rPr>
        <w:t>completará de acuerdo con la sección 9 del anexo VII de las FAR</w:t>
      </w:r>
      <w:r w:rsidR="001B3E7B" w:rsidRPr="001B3E7B">
        <w:rPr>
          <w:lang w:val="es-ES"/>
        </w:rPr>
        <w:t>.</w:t>
      </w:r>
    </w:p>
    <w:p w14:paraId="3FAA7D78" w14:textId="684FE99F" w:rsidR="00037A22" w:rsidRPr="00EC0548" w:rsidRDefault="00037A22" w:rsidP="00037A22">
      <w:pPr>
        <w:rPr>
          <w:i/>
          <w:iCs/>
          <w:color w:val="808080" w:themeColor="background1" w:themeShade="80"/>
          <w:sz w:val="20"/>
          <w:szCs w:val="22"/>
          <w:lang w:val="es-ES"/>
        </w:rPr>
      </w:pPr>
      <w:r w:rsidRPr="00EC0548">
        <w:rPr>
          <w:i/>
          <w:iCs/>
          <w:color w:val="808080" w:themeColor="background1" w:themeShade="80"/>
          <w:sz w:val="20"/>
          <w:szCs w:val="22"/>
          <w:lang w:val="es-ES"/>
        </w:rPr>
        <w:t xml:space="preserve">[añadir cualquier otra cuestión que se considere relevante en relación con </w:t>
      </w:r>
      <w:r>
        <w:rPr>
          <w:i/>
          <w:iCs/>
          <w:color w:val="808080" w:themeColor="background1" w:themeShade="80"/>
          <w:sz w:val="20"/>
          <w:szCs w:val="22"/>
          <w:lang w:val="es-ES"/>
        </w:rPr>
        <w:t>los productos producidos de la instalación</w:t>
      </w:r>
      <w:r w:rsidRPr="00EC0548">
        <w:rPr>
          <w:i/>
          <w:iCs/>
          <w:color w:val="808080" w:themeColor="background1" w:themeShade="80"/>
          <w:sz w:val="20"/>
          <w:szCs w:val="22"/>
          <w:lang w:val="es-ES"/>
        </w:rPr>
        <w:t>]</w:t>
      </w:r>
    </w:p>
    <w:p w14:paraId="72994BA7" w14:textId="5D231E62" w:rsidR="00597B9E" w:rsidRDefault="00597B9E">
      <w:pPr>
        <w:widowControl/>
        <w:suppressAutoHyphens w:val="0"/>
        <w:spacing w:after="160" w:line="259" w:lineRule="auto"/>
        <w:jc w:val="left"/>
        <w:rPr>
          <w:lang w:val="es-ES"/>
        </w:rPr>
      </w:pPr>
      <w:r>
        <w:rPr>
          <w:lang w:val="es-ES"/>
        </w:rPr>
        <w:br w:type="page"/>
      </w:r>
    </w:p>
    <w:p w14:paraId="27517CA1" w14:textId="7D03E09E" w:rsidR="00CE26E6" w:rsidRDefault="00E833F7" w:rsidP="00597B9E">
      <w:pPr>
        <w:pStyle w:val="Ttulo1"/>
        <w:rPr>
          <w:rFonts w:eastAsia="Times New Roman"/>
          <w:lang w:val="es-ES"/>
        </w:rPr>
      </w:pPr>
      <w:bookmarkStart w:id="6" w:name="_Toc161827408"/>
      <w:r>
        <w:rPr>
          <w:rFonts w:eastAsia="Times New Roman"/>
          <w:lang w:val="es-ES"/>
        </w:rPr>
        <w:lastRenderedPageBreak/>
        <w:t>P</w:t>
      </w:r>
      <w:r w:rsidR="00597B9E" w:rsidRPr="00597B9E">
        <w:rPr>
          <w:rFonts w:eastAsia="Times New Roman"/>
          <w:lang w:val="es-ES"/>
        </w:rPr>
        <w:t>rocedimiento de identificación, seguimiento y aplicación de las recomendaciones de las auditorías energéticas o del sistema de gestión energética certificado con arreglo al artículo 8 de la Directiva 2012/27/UE</w:t>
      </w:r>
      <w:bookmarkEnd w:id="6"/>
    </w:p>
    <w:p w14:paraId="0CD4C72D" w14:textId="690F6708" w:rsidR="00E833F7" w:rsidRDefault="00E833F7" w:rsidP="00E833F7">
      <w:pPr>
        <w:rPr>
          <w:i/>
          <w:iCs/>
          <w:lang w:val="es-ES"/>
        </w:rPr>
      </w:pPr>
      <w:r w:rsidRPr="00E833F7">
        <w:rPr>
          <w:i/>
          <w:iCs/>
          <w:color w:val="808080" w:themeColor="background1" w:themeShade="80"/>
          <w:sz w:val="20"/>
          <w:szCs w:val="22"/>
          <w:lang w:val="es-ES"/>
        </w:rPr>
        <w:t>Este procedimiento es relevante únicamente para aquellas instalaciones que están obligadas a llevar a cabo una auditoría energética o tener un sistema de gestión energética certificado por la Directiva 2012/27/UE de Eficiencia Energética</w:t>
      </w:r>
      <w:r w:rsidR="0050777F">
        <w:rPr>
          <w:i/>
          <w:iCs/>
          <w:color w:val="808080" w:themeColor="background1" w:themeShade="80"/>
          <w:sz w:val="20"/>
          <w:szCs w:val="22"/>
          <w:lang w:val="es-ES"/>
        </w:rPr>
        <w:t>, en su versión</w:t>
      </w:r>
      <w:r w:rsidR="00C11DEA">
        <w:rPr>
          <w:i/>
          <w:iCs/>
          <w:color w:val="808080" w:themeColor="background1" w:themeShade="80"/>
          <w:sz w:val="20"/>
          <w:szCs w:val="22"/>
          <w:lang w:val="es-ES"/>
        </w:rPr>
        <w:t xml:space="preserve"> en vigor en 2023, </w:t>
      </w:r>
      <w:r w:rsidR="004B4E96">
        <w:rPr>
          <w:i/>
          <w:iCs/>
          <w:color w:val="808080" w:themeColor="background1" w:themeShade="80"/>
          <w:sz w:val="20"/>
          <w:szCs w:val="22"/>
          <w:lang w:val="es-ES"/>
        </w:rPr>
        <w:t xml:space="preserve">para las </w:t>
      </w:r>
      <w:r w:rsidR="004B4E96" w:rsidRPr="004B4E96">
        <w:rPr>
          <w:i/>
          <w:iCs/>
          <w:color w:val="808080" w:themeColor="background1" w:themeShade="80"/>
          <w:sz w:val="20"/>
          <w:szCs w:val="22"/>
          <w:u w:val="single"/>
          <w:lang w:val="es-ES"/>
        </w:rPr>
        <w:t>auditorías realizadas entre 2019 y 2022</w:t>
      </w:r>
      <w:r w:rsidR="004B4E96">
        <w:rPr>
          <w:i/>
          <w:iCs/>
          <w:color w:val="808080" w:themeColor="background1" w:themeShade="80"/>
          <w:sz w:val="20"/>
          <w:szCs w:val="22"/>
          <w:lang w:val="es-ES"/>
        </w:rPr>
        <w:t xml:space="preserve">. </w:t>
      </w:r>
      <w:r w:rsidR="0050777F">
        <w:rPr>
          <w:i/>
          <w:iCs/>
          <w:color w:val="808080" w:themeColor="background1" w:themeShade="80"/>
          <w:sz w:val="20"/>
          <w:szCs w:val="22"/>
          <w:lang w:val="es-ES"/>
        </w:rPr>
        <w:t xml:space="preserve"> </w:t>
      </w:r>
    </w:p>
    <w:p w14:paraId="3B86D326" w14:textId="6323BBFE" w:rsidR="00E833F7" w:rsidRPr="00E833F7" w:rsidRDefault="00CE2304" w:rsidP="00E833F7">
      <w:pPr>
        <w:spacing w:before="120" w:after="120"/>
        <w:rPr>
          <w:lang w:val="es-ES"/>
        </w:rPr>
      </w:pPr>
      <w:r>
        <w:rPr>
          <w:lang w:val="es-ES"/>
        </w:rPr>
        <w:t xml:space="preserve">Esta instalación está obligada a llevar a cabo una auditoría energética de conformidad con el artículo 8 de la Directiva 2012/27/UE. </w:t>
      </w:r>
    </w:p>
    <w:p w14:paraId="6599B070" w14:textId="6248C44F" w:rsidR="00E833F7" w:rsidRDefault="0050777F" w:rsidP="00E833F7">
      <w:pPr>
        <w:spacing w:before="120" w:after="120"/>
        <w:rPr>
          <w:lang w:val="es-ES"/>
        </w:rPr>
      </w:pPr>
      <w:r>
        <w:rPr>
          <w:lang w:val="es-ES"/>
        </w:rPr>
        <w:t xml:space="preserve">Fecha de la auditoría: </w:t>
      </w:r>
    </w:p>
    <w:p w14:paraId="4A809DEC" w14:textId="2E30FDDA" w:rsidR="003A0A30" w:rsidRDefault="003A0A30" w:rsidP="00FC5F1F">
      <w:pPr>
        <w:pStyle w:val="Ttulo2"/>
      </w:pPr>
      <w:r>
        <w:t>Recomendaciones aplicadas</w:t>
      </w:r>
      <w:r w:rsidR="00D86CC9">
        <w:t>:</w:t>
      </w:r>
    </w:p>
    <w:tbl>
      <w:tblPr>
        <w:tblStyle w:val="Tablaconcuadrcula"/>
        <w:tblW w:w="8642" w:type="dxa"/>
        <w:tblLook w:val="04A0" w:firstRow="1" w:lastRow="0" w:firstColumn="1" w:lastColumn="0" w:noHBand="0" w:noVBand="1"/>
      </w:tblPr>
      <w:tblGrid>
        <w:gridCol w:w="1778"/>
        <w:gridCol w:w="1052"/>
        <w:gridCol w:w="5812"/>
      </w:tblGrid>
      <w:tr w:rsidR="00FC5F1F" w:rsidRPr="004B4E96" w14:paraId="48E013D4" w14:textId="04E6C99A" w:rsidTr="001B1259">
        <w:trPr>
          <w:cantSplit/>
          <w:tblHeader/>
        </w:trPr>
        <w:tc>
          <w:tcPr>
            <w:tcW w:w="1778" w:type="dxa"/>
            <w:shd w:val="clear" w:color="auto" w:fill="808080" w:themeFill="background1" w:themeFillShade="80"/>
          </w:tcPr>
          <w:p w14:paraId="76B24B7F" w14:textId="7201275D" w:rsidR="00FC5F1F" w:rsidRPr="004B4E96" w:rsidRDefault="00FC5F1F" w:rsidP="004B4E96">
            <w:pPr>
              <w:spacing w:before="120" w:after="120"/>
              <w:jc w:val="center"/>
              <w:rPr>
                <w:b/>
                <w:bCs/>
                <w:color w:val="FFFFFF" w:themeColor="background1"/>
                <w:sz w:val="16"/>
                <w:szCs w:val="16"/>
                <w:lang w:val="es-ES"/>
              </w:rPr>
            </w:pPr>
            <w:r w:rsidRPr="004B4E96">
              <w:rPr>
                <w:b/>
                <w:bCs/>
                <w:color w:val="FFFFFF" w:themeColor="background1"/>
                <w:sz w:val="16"/>
                <w:szCs w:val="16"/>
                <w:lang w:val="es-ES"/>
              </w:rPr>
              <w:t>Recomendación</w:t>
            </w:r>
          </w:p>
        </w:tc>
        <w:tc>
          <w:tcPr>
            <w:tcW w:w="1052" w:type="dxa"/>
            <w:shd w:val="clear" w:color="auto" w:fill="808080" w:themeFill="background1" w:themeFillShade="80"/>
          </w:tcPr>
          <w:p w14:paraId="0549CBEE" w14:textId="4AA9DA21" w:rsidR="00FC5F1F" w:rsidRPr="004B4E96" w:rsidRDefault="00FC5F1F" w:rsidP="004B4E96">
            <w:pPr>
              <w:spacing w:before="120" w:after="120"/>
              <w:jc w:val="center"/>
              <w:rPr>
                <w:b/>
                <w:bCs/>
                <w:color w:val="FFFFFF" w:themeColor="background1"/>
                <w:sz w:val="16"/>
                <w:szCs w:val="16"/>
                <w:lang w:val="es-ES"/>
              </w:rPr>
            </w:pPr>
            <w:r>
              <w:rPr>
                <w:b/>
                <w:bCs/>
                <w:color w:val="FFFFFF" w:themeColor="background1"/>
                <w:sz w:val="16"/>
                <w:szCs w:val="16"/>
                <w:lang w:val="es-ES"/>
              </w:rPr>
              <w:t>Fecha de aplicación</w:t>
            </w:r>
          </w:p>
        </w:tc>
        <w:tc>
          <w:tcPr>
            <w:tcW w:w="5812" w:type="dxa"/>
            <w:shd w:val="clear" w:color="auto" w:fill="808080" w:themeFill="background1" w:themeFillShade="80"/>
          </w:tcPr>
          <w:p w14:paraId="7D267EEC" w14:textId="2F63087F" w:rsidR="00FC5F1F" w:rsidRPr="004B4E96" w:rsidRDefault="00FC5F1F" w:rsidP="004B4E96">
            <w:pPr>
              <w:spacing w:before="120" w:after="120"/>
              <w:jc w:val="center"/>
              <w:rPr>
                <w:b/>
                <w:bCs/>
                <w:color w:val="FFFFFF" w:themeColor="background1"/>
                <w:sz w:val="16"/>
                <w:szCs w:val="16"/>
                <w:lang w:val="es-ES"/>
              </w:rPr>
            </w:pPr>
            <w:r w:rsidRPr="004B4E96">
              <w:rPr>
                <w:b/>
                <w:bCs/>
                <w:color w:val="FFFFFF" w:themeColor="background1"/>
                <w:sz w:val="16"/>
                <w:szCs w:val="16"/>
                <w:lang w:val="es-ES"/>
              </w:rPr>
              <w:t>Seguimiento</w:t>
            </w:r>
          </w:p>
        </w:tc>
      </w:tr>
      <w:tr w:rsidR="00FC5F1F" w:rsidRPr="009B57CE" w14:paraId="32B25561" w14:textId="74CEF233" w:rsidTr="001B1259">
        <w:trPr>
          <w:cantSplit/>
        </w:trPr>
        <w:tc>
          <w:tcPr>
            <w:tcW w:w="1778" w:type="dxa"/>
          </w:tcPr>
          <w:p w14:paraId="57657BAA" w14:textId="77777777" w:rsidR="00FC5F1F" w:rsidRPr="009B57CE" w:rsidRDefault="00FC5F1F" w:rsidP="009B57CE">
            <w:pPr>
              <w:rPr>
                <w:sz w:val="18"/>
                <w:szCs w:val="18"/>
                <w:lang w:val="es-ES"/>
              </w:rPr>
            </w:pPr>
          </w:p>
        </w:tc>
        <w:tc>
          <w:tcPr>
            <w:tcW w:w="1052" w:type="dxa"/>
          </w:tcPr>
          <w:p w14:paraId="7A6E8943" w14:textId="77777777" w:rsidR="00FC5F1F" w:rsidRPr="009B57CE" w:rsidRDefault="00FC5F1F" w:rsidP="009B57CE">
            <w:pPr>
              <w:rPr>
                <w:sz w:val="18"/>
                <w:szCs w:val="18"/>
                <w:lang w:val="es-ES"/>
              </w:rPr>
            </w:pPr>
          </w:p>
        </w:tc>
        <w:tc>
          <w:tcPr>
            <w:tcW w:w="5812" w:type="dxa"/>
          </w:tcPr>
          <w:p w14:paraId="785A13B1" w14:textId="1D37A2D5" w:rsidR="00FC5F1F" w:rsidRPr="009B57CE" w:rsidRDefault="00FC5F1F" w:rsidP="009B57CE">
            <w:pPr>
              <w:rPr>
                <w:sz w:val="18"/>
                <w:szCs w:val="18"/>
                <w:lang w:val="es-ES"/>
              </w:rPr>
            </w:pPr>
          </w:p>
        </w:tc>
      </w:tr>
      <w:tr w:rsidR="00FC5F1F" w:rsidRPr="009B57CE" w14:paraId="03AC0768" w14:textId="3A20909C" w:rsidTr="001B1259">
        <w:trPr>
          <w:cantSplit/>
        </w:trPr>
        <w:tc>
          <w:tcPr>
            <w:tcW w:w="1778" w:type="dxa"/>
          </w:tcPr>
          <w:p w14:paraId="7E822940" w14:textId="77777777" w:rsidR="00FC5F1F" w:rsidRPr="009B57CE" w:rsidRDefault="00FC5F1F" w:rsidP="009B57CE">
            <w:pPr>
              <w:rPr>
                <w:sz w:val="18"/>
                <w:szCs w:val="18"/>
                <w:lang w:val="es-ES"/>
              </w:rPr>
            </w:pPr>
          </w:p>
        </w:tc>
        <w:tc>
          <w:tcPr>
            <w:tcW w:w="1052" w:type="dxa"/>
          </w:tcPr>
          <w:p w14:paraId="31E69E10" w14:textId="77777777" w:rsidR="00FC5F1F" w:rsidRPr="009B57CE" w:rsidRDefault="00FC5F1F" w:rsidP="009B57CE">
            <w:pPr>
              <w:rPr>
                <w:sz w:val="18"/>
                <w:szCs w:val="18"/>
                <w:lang w:val="es-ES"/>
              </w:rPr>
            </w:pPr>
          </w:p>
        </w:tc>
        <w:tc>
          <w:tcPr>
            <w:tcW w:w="5812" w:type="dxa"/>
          </w:tcPr>
          <w:p w14:paraId="4ED2AFB8" w14:textId="3B8D2C3B" w:rsidR="00FC5F1F" w:rsidRPr="009B57CE" w:rsidRDefault="00FC5F1F" w:rsidP="009B57CE">
            <w:pPr>
              <w:rPr>
                <w:sz w:val="18"/>
                <w:szCs w:val="18"/>
                <w:lang w:val="es-ES"/>
              </w:rPr>
            </w:pPr>
          </w:p>
        </w:tc>
      </w:tr>
      <w:tr w:rsidR="00FC5F1F" w:rsidRPr="009B57CE" w14:paraId="33B61C94" w14:textId="2FCDB190" w:rsidTr="001B1259">
        <w:trPr>
          <w:cantSplit/>
        </w:trPr>
        <w:tc>
          <w:tcPr>
            <w:tcW w:w="1778" w:type="dxa"/>
          </w:tcPr>
          <w:p w14:paraId="79A4C0EC" w14:textId="77777777" w:rsidR="00FC5F1F" w:rsidRPr="009B57CE" w:rsidRDefault="00FC5F1F" w:rsidP="009B57CE">
            <w:pPr>
              <w:rPr>
                <w:sz w:val="18"/>
                <w:szCs w:val="18"/>
                <w:lang w:val="es-ES"/>
              </w:rPr>
            </w:pPr>
          </w:p>
        </w:tc>
        <w:tc>
          <w:tcPr>
            <w:tcW w:w="1052" w:type="dxa"/>
          </w:tcPr>
          <w:p w14:paraId="4799E6AE" w14:textId="77777777" w:rsidR="00FC5F1F" w:rsidRPr="009B57CE" w:rsidRDefault="00FC5F1F" w:rsidP="009B57CE">
            <w:pPr>
              <w:rPr>
                <w:sz w:val="18"/>
                <w:szCs w:val="18"/>
                <w:lang w:val="es-ES"/>
              </w:rPr>
            </w:pPr>
          </w:p>
        </w:tc>
        <w:tc>
          <w:tcPr>
            <w:tcW w:w="5812" w:type="dxa"/>
          </w:tcPr>
          <w:p w14:paraId="0D3B36E8" w14:textId="023BB4F6" w:rsidR="00FC5F1F" w:rsidRPr="009B57CE" w:rsidRDefault="00FC5F1F" w:rsidP="009B57CE">
            <w:pPr>
              <w:rPr>
                <w:sz w:val="18"/>
                <w:szCs w:val="18"/>
                <w:lang w:val="es-ES"/>
              </w:rPr>
            </w:pPr>
          </w:p>
        </w:tc>
      </w:tr>
      <w:tr w:rsidR="00FC5F1F" w:rsidRPr="009B57CE" w14:paraId="3F29AEA9" w14:textId="19E3EC7C" w:rsidTr="001B1259">
        <w:trPr>
          <w:cantSplit/>
        </w:trPr>
        <w:tc>
          <w:tcPr>
            <w:tcW w:w="1778" w:type="dxa"/>
          </w:tcPr>
          <w:p w14:paraId="6C731961" w14:textId="77777777" w:rsidR="00FC5F1F" w:rsidRPr="009B57CE" w:rsidRDefault="00FC5F1F" w:rsidP="009B57CE">
            <w:pPr>
              <w:rPr>
                <w:sz w:val="18"/>
                <w:szCs w:val="18"/>
                <w:lang w:val="es-ES"/>
              </w:rPr>
            </w:pPr>
          </w:p>
        </w:tc>
        <w:tc>
          <w:tcPr>
            <w:tcW w:w="1052" w:type="dxa"/>
          </w:tcPr>
          <w:p w14:paraId="273CF69C" w14:textId="77777777" w:rsidR="00FC5F1F" w:rsidRPr="009B57CE" w:rsidRDefault="00FC5F1F" w:rsidP="009B57CE">
            <w:pPr>
              <w:rPr>
                <w:sz w:val="18"/>
                <w:szCs w:val="18"/>
                <w:lang w:val="es-ES"/>
              </w:rPr>
            </w:pPr>
          </w:p>
        </w:tc>
        <w:tc>
          <w:tcPr>
            <w:tcW w:w="5812" w:type="dxa"/>
          </w:tcPr>
          <w:p w14:paraId="4CC1BAD7" w14:textId="059B05DF" w:rsidR="00FC5F1F" w:rsidRPr="009B57CE" w:rsidRDefault="00FC5F1F" w:rsidP="009B57CE">
            <w:pPr>
              <w:rPr>
                <w:sz w:val="18"/>
                <w:szCs w:val="18"/>
                <w:lang w:val="es-ES"/>
              </w:rPr>
            </w:pPr>
          </w:p>
        </w:tc>
      </w:tr>
      <w:tr w:rsidR="001B1259" w:rsidRPr="009B57CE" w14:paraId="256A83D3" w14:textId="77777777" w:rsidTr="001B1259">
        <w:trPr>
          <w:cantSplit/>
        </w:trPr>
        <w:tc>
          <w:tcPr>
            <w:tcW w:w="1778" w:type="dxa"/>
          </w:tcPr>
          <w:p w14:paraId="74C72FBE" w14:textId="77777777" w:rsidR="001B1259" w:rsidRPr="009B57CE" w:rsidRDefault="001B1259" w:rsidP="009B57CE">
            <w:pPr>
              <w:rPr>
                <w:sz w:val="18"/>
                <w:szCs w:val="18"/>
                <w:lang w:val="es-ES"/>
              </w:rPr>
            </w:pPr>
          </w:p>
        </w:tc>
        <w:tc>
          <w:tcPr>
            <w:tcW w:w="1052" w:type="dxa"/>
          </w:tcPr>
          <w:p w14:paraId="187F82DD" w14:textId="77777777" w:rsidR="001B1259" w:rsidRPr="009B57CE" w:rsidRDefault="001B1259" w:rsidP="009B57CE">
            <w:pPr>
              <w:rPr>
                <w:sz w:val="18"/>
                <w:szCs w:val="18"/>
                <w:lang w:val="es-ES"/>
              </w:rPr>
            </w:pPr>
          </w:p>
        </w:tc>
        <w:tc>
          <w:tcPr>
            <w:tcW w:w="5812" w:type="dxa"/>
          </w:tcPr>
          <w:p w14:paraId="6ECC0F0E" w14:textId="77777777" w:rsidR="001B1259" w:rsidRPr="009B57CE" w:rsidRDefault="001B1259" w:rsidP="009B57CE">
            <w:pPr>
              <w:rPr>
                <w:sz w:val="18"/>
                <w:szCs w:val="18"/>
                <w:lang w:val="es-ES"/>
              </w:rPr>
            </w:pPr>
          </w:p>
        </w:tc>
      </w:tr>
      <w:tr w:rsidR="001B1259" w:rsidRPr="009B57CE" w14:paraId="429C43D3" w14:textId="77777777" w:rsidTr="001B1259">
        <w:trPr>
          <w:cantSplit/>
        </w:trPr>
        <w:tc>
          <w:tcPr>
            <w:tcW w:w="1778" w:type="dxa"/>
          </w:tcPr>
          <w:p w14:paraId="024FF353" w14:textId="77777777" w:rsidR="001B1259" w:rsidRPr="009B57CE" w:rsidRDefault="001B1259" w:rsidP="009B57CE">
            <w:pPr>
              <w:rPr>
                <w:sz w:val="18"/>
                <w:szCs w:val="18"/>
                <w:lang w:val="es-ES"/>
              </w:rPr>
            </w:pPr>
          </w:p>
        </w:tc>
        <w:tc>
          <w:tcPr>
            <w:tcW w:w="1052" w:type="dxa"/>
          </w:tcPr>
          <w:p w14:paraId="50365712" w14:textId="77777777" w:rsidR="001B1259" w:rsidRPr="009B57CE" w:rsidRDefault="001B1259" w:rsidP="009B57CE">
            <w:pPr>
              <w:rPr>
                <w:sz w:val="18"/>
                <w:szCs w:val="18"/>
                <w:lang w:val="es-ES"/>
              </w:rPr>
            </w:pPr>
          </w:p>
        </w:tc>
        <w:tc>
          <w:tcPr>
            <w:tcW w:w="5812" w:type="dxa"/>
          </w:tcPr>
          <w:p w14:paraId="4FB735EA" w14:textId="77777777" w:rsidR="001B1259" w:rsidRPr="009B57CE" w:rsidRDefault="001B1259" w:rsidP="009B57CE">
            <w:pPr>
              <w:rPr>
                <w:sz w:val="18"/>
                <w:szCs w:val="18"/>
                <w:lang w:val="es-ES"/>
              </w:rPr>
            </w:pPr>
          </w:p>
        </w:tc>
      </w:tr>
      <w:tr w:rsidR="001B1259" w:rsidRPr="009B57CE" w14:paraId="60287FCE" w14:textId="77777777" w:rsidTr="001B1259">
        <w:trPr>
          <w:cantSplit/>
        </w:trPr>
        <w:tc>
          <w:tcPr>
            <w:tcW w:w="1778" w:type="dxa"/>
          </w:tcPr>
          <w:p w14:paraId="7FE2CC1E" w14:textId="77777777" w:rsidR="001B1259" w:rsidRPr="009B57CE" w:rsidRDefault="001B1259" w:rsidP="009B57CE">
            <w:pPr>
              <w:rPr>
                <w:sz w:val="18"/>
                <w:szCs w:val="18"/>
                <w:lang w:val="es-ES"/>
              </w:rPr>
            </w:pPr>
          </w:p>
        </w:tc>
        <w:tc>
          <w:tcPr>
            <w:tcW w:w="1052" w:type="dxa"/>
          </w:tcPr>
          <w:p w14:paraId="3ABD8C44" w14:textId="77777777" w:rsidR="001B1259" w:rsidRPr="009B57CE" w:rsidRDefault="001B1259" w:rsidP="009B57CE">
            <w:pPr>
              <w:rPr>
                <w:sz w:val="18"/>
                <w:szCs w:val="18"/>
                <w:lang w:val="es-ES"/>
              </w:rPr>
            </w:pPr>
          </w:p>
        </w:tc>
        <w:tc>
          <w:tcPr>
            <w:tcW w:w="5812" w:type="dxa"/>
          </w:tcPr>
          <w:p w14:paraId="14BADFCD" w14:textId="77777777" w:rsidR="001B1259" w:rsidRPr="009B57CE" w:rsidRDefault="001B1259" w:rsidP="009B57CE">
            <w:pPr>
              <w:rPr>
                <w:sz w:val="18"/>
                <w:szCs w:val="18"/>
                <w:lang w:val="es-ES"/>
              </w:rPr>
            </w:pPr>
          </w:p>
        </w:tc>
      </w:tr>
      <w:tr w:rsidR="00FC5F1F" w:rsidRPr="009B57CE" w14:paraId="4D61D309" w14:textId="3A84A2A0" w:rsidTr="001B1259">
        <w:trPr>
          <w:cantSplit/>
        </w:trPr>
        <w:tc>
          <w:tcPr>
            <w:tcW w:w="1778" w:type="dxa"/>
          </w:tcPr>
          <w:p w14:paraId="3D1E5A18" w14:textId="77777777" w:rsidR="00FC5F1F" w:rsidRPr="009B57CE" w:rsidRDefault="00FC5F1F" w:rsidP="009B57CE">
            <w:pPr>
              <w:rPr>
                <w:sz w:val="18"/>
                <w:szCs w:val="18"/>
                <w:lang w:val="es-ES"/>
              </w:rPr>
            </w:pPr>
          </w:p>
        </w:tc>
        <w:tc>
          <w:tcPr>
            <w:tcW w:w="1052" w:type="dxa"/>
          </w:tcPr>
          <w:p w14:paraId="093F0ACF" w14:textId="77777777" w:rsidR="00FC5F1F" w:rsidRPr="009B57CE" w:rsidRDefault="00FC5F1F" w:rsidP="009B57CE">
            <w:pPr>
              <w:rPr>
                <w:sz w:val="18"/>
                <w:szCs w:val="18"/>
                <w:lang w:val="es-ES"/>
              </w:rPr>
            </w:pPr>
          </w:p>
        </w:tc>
        <w:tc>
          <w:tcPr>
            <w:tcW w:w="5812" w:type="dxa"/>
          </w:tcPr>
          <w:p w14:paraId="6A294C52" w14:textId="2ED0544E" w:rsidR="00FC5F1F" w:rsidRPr="009B57CE" w:rsidRDefault="00FC5F1F" w:rsidP="009B57CE">
            <w:pPr>
              <w:rPr>
                <w:sz w:val="18"/>
                <w:szCs w:val="18"/>
                <w:lang w:val="es-ES"/>
              </w:rPr>
            </w:pPr>
          </w:p>
        </w:tc>
      </w:tr>
      <w:tr w:rsidR="00FC5F1F" w:rsidRPr="009B57CE" w14:paraId="32956CC9" w14:textId="2D79403F" w:rsidTr="001B1259">
        <w:trPr>
          <w:cantSplit/>
        </w:trPr>
        <w:tc>
          <w:tcPr>
            <w:tcW w:w="1778" w:type="dxa"/>
          </w:tcPr>
          <w:p w14:paraId="3CE9D3AA" w14:textId="77777777" w:rsidR="00FC5F1F" w:rsidRPr="009B57CE" w:rsidRDefault="00FC5F1F" w:rsidP="009B57CE">
            <w:pPr>
              <w:rPr>
                <w:sz w:val="18"/>
                <w:szCs w:val="18"/>
                <w:lang w:val="es-ES"/>
              </w:rPr>
            </w:pPr>
          </w:p>
        </w:tc>
        <w:tc>
          <w:tcPr>
            <w:tcW w:w="1052" w:type="dxa"/>
          </w:tcPr>
          <w:p w14:paraId="755D20D4" w14:textId="77777777" w:rsidR="00FC5F1F" w:rsidRPr="009B57CE" w:rsidRDefault="00FC5F1F" w:rsidP="009B57CE">
            <w:pPr>
              <w:rPr>
                <w:sz w:val="18"/>
                <w:szCs w:val="18"/>
                <w:lang w:val="es-ES"/>
              </w:rPr>
            </w:pPr>
          </w:p>
        </w:tc>
        <w:tc>
          <w:tcPr>
            <w:tcW w:w="5812" w:type="dxa"/>
          </w:tcPr>
          <w:p w14:paraId="0AB3E644" w14:textId="7E28915A" w:rsidR="00FC5F1F" w:rsidRPr="009B57CE" w:rsidRDefault="00FC5F1F" w:rsidP="009B57CE">
            <w:pPr>
              <w:rPr>
                <w:sz w:val="18"/>
                <w:szCs w:val="18"/>
                <w:lang w:val="es-ES"/>
              </w:rPr>
            </w:pPr>
          </w:p>
        </w:tc>
      </w:tr>
      <w:tr w:rsidR="00FC5F1F" w:rsidRPr="009B57CE" w14:paraId="5CCA75AF" w14:textId="54B42F5A" w:rsidTr="001B1259">
        <w:trPr>
          <w:cantSplit/>
        </w:trPr>
        <w:tc>
          <w:tcPr>
            <w:tcW w:w="1778" w:type="dxa"/>
          </w:tcPr>
          <w:p w14:paraId="297B29B2" w14:textId="77777777" w:rsidR="00FC5F1F" w:rsidRPr="009B57CE" w:rsidRDefault="00FC5F1F" w:rsidP="009B57CE">
            <w:pPr>
              <w:rPr>
                <w:sz w:val="18"/>
                <w:szCs w:val="18"/>
                <w:lang w:val="es-ES"/>
              </w:rPr>
            </w:pPr>
          </w:p>
        </w:tc>
        <w:tc>
          <w:tcPr>
            <w:tcW w:w="1052" w:type="dxa"/>
          </w:tcPr>
          <w:p w14:paraId="7FD84C1E" w14:textId="77777777" w:rsidR="00FC5F1F" w:rsidRPr="009B57CE" w:rsidRDefault="00FC5F1F" w:rsidP="009B57CE">
            <w:pPr>
              <w:rPr>
                <w:sz w:val="18"/>
                <w:szCs w:val="18"/>
                <w:lang w:val="es-ES"/>
              </w:rPr>
            </w:pPr>
          </w:p>
        </w:tc>
        <w:tc>
          <w:tcPr>
            <w:tcW w:w="5812" w:type="dxa"/>
          </w:tcPr>
          <w:p w14:paraId="6ABFD7E6" w14:textId="07CA8837" w:rsidR="00FC5F1F" w:rsidRPr="009B57CE" w:rsidRDefault="00FC5F1F" w:rsidP="009B57CE">
            <w:pPr>
              <w:rPr>
                <w:sz w:val="18"/>
                <w:szCs w:val="18"/>
                <w:lang w:val="es-ES"/>
              </w:rPr>
            </w:pPr>
          </w:p>
        </w:tc>
      </w:tr>
    </w:tbl>
    <w:p w14:paraId="3AC14577" w14:textId="1B0AF403" w:rsidR="004B4E96" w:rsidRDefault="003A0A30" w:rsidP="00FC5F1F">
      <w:pPr>
        <w:pStyle w:val="Ttulo2"/>
      </w:pPr>
      <w:r>
        <w:t>Recomendaciones no aplicadas</w:t>
      </w:r>
    </w:p>
    <w:tbl>
      <w:tblPr>
        <w:tblStyle w:val="Tablaconcuadrcula"/>
        <w:tblW w:w="8642" w:type="dxa"/>
        <w:tblLook w:val="04A0" w:firstRow="1" w:lastRow="0" w:firstColumn="1" w:lastColumn="0" w:noHBand="0" w:noVBand="1"/>
      </w:tblPr>
      <w:tblGrid>
        <w:gridCol w:w="1778"/>
        <w:gridCol w:w="1108"/>
        <w:gridCol w:w="5756"/>
      </w:tblGrid>
      <w:tr w:rsidR="003A0A30" w:rsidRPr="001C3235" w14:paraId="03C24F3D" w14:textId="77777777" w:rsidTr="001B1259">
        <w:trPr>
          <w:cantSplit/>
          <w:tblHeader/>
        </w:trPr>
        <w:tc>
          <w:tcPr>
            <w:tcW w:w="1778" w:type="dxa"/>
            <w:shd w:val="clear" w:color="auto" w:fill="808080" w:themeFill="background1" w:themeFillShade="80"/>
          </w:tcPr>
          <w:p w14:paraId="702D7854" w14:textId="77777777" w:rsidR="003A0A30" w:rsidRPr="004B4E96" w:rsidRDefault="003A0A30" w:rsidP="00D26E53">
            <w:pPr>
              <w:spacing w:before="120" w:after="120"/>
              <w:jc w:val="center"/>
              <w:rPr>
                <w:b/>
                <w:bCs/>
                <w:color w:val="FFFFFF" w:themeColor="background1"/>
                <w:sz w:val="16"/>
                <w:szCs w:val="16"/>
                <w:lang w:val="es-ES"/>
              </w:rPr>
            </w:pPr>
            <w:r w:rsidRPr="004B4E96">
              <w:rPr>
                <w:b/>
                <w:bCs/>
                <w:color w:val="FFFFFF" w:themeColor="background1"/>
                <w:sz w:val="16"/>
                <w:szCs w:val="16"/>
                <w:lang w:val="es-ES"/>
              </w:rPr>
              <w:t>Recomendación</w:t>
            </w:r>
          </w:p>
        </w:tc>
        <w:tc>
          <w:tcPr>
            <w:tcW w:w="1108" w:type="dxa"/>
            <w:shd w:val="clear" w:color="auto" w:fill="808080" w:themeFill="background1" w:themeFillShade="80"/>
          </w:tcPr>
          <w:p w14:paraId="1B6E2EB8" w14:textId="0E366E04" w:rsidR="003A0A30" w:rsidRPr="004B4E96" w:rsidRDefault="00D86CC9" w:rsidP="00D26E53">
            <w:pPr>
              <w:spacing w:before="120" w:after="120"/>
              <w:jc w:val="center"/>
              <w:rPr>
                <w:b/>
                <w:bCs/>
                <w:color w:val="FFFFFF" w:themeColor="background1"/>
                <w:sz w:val="16"/>
                <w:szCs w:val="16"/>
                <w:lang w:val="es-ES"/>
              </w:rPr>
            </w:pPr>
            <w:r>
              <w:rPr>
                <w:b/>
                <w:bCs/>
                <w:color w:val="FFFFFF" w:themeColor="background1"/>
                <w:sz w:val="16"/>
                <w:szCs w:val="16"/>
                <w:lang w:val="es-ES"/>
              </w:rPr>
              <w:t>Estado</w:t>
            </w:r>
            <w:r>
              <w:rPr>
                <w:rStyle w:val="Refdenotaalpie"/>
                <w:b/>
                <w:bCs/>
                <w:color w:val="FFFFFF" w:themeColor="background1"/>
                <w:sz w:val="16"/>
                <w:szCs w:val="16"/>
                <w:lang w:val="es-ES"/>
              </w:rPr>
              <w:footnoteReference w:id="7"/>
            </w:r>
          </w:p>
        </w:tc>
        <w:tc>
          <w:tcPr>
            <w:tcW w:w="5756" w:type="dxa"/>
            <w:shd w:val="clear" w:color="auto" w:fill="808080" w:themeFill="background1" w:themeFillShade="80"/>
          </w:tcPr>
          <w:p w14:paraId="2B1FF337" w14:textId="60107811" w:rsidR="003A0A30" w:rsidRPr="004B4E96" w:rsidRDefault="003A0A30" w:rsidP="00D26E53">
            <w:pPr>
              <w:spacing w:before="120" w:after="120"/>
              <w:jc w:val="center"/>
              <w:rPr>
                <w:b/>
                <w:bCs/>
                <w:color w:val="FFFFFF" w:themeColor="background1"/>
                <w:sz w:val="16"/>
                <w:szCs w:val="16"/>
                <w:lang w:val="es-ES"/>
              </w:rPr>
            </w:pPr>
            <w:r>
              <w:rPr>
                <w:b/>
                <w:bCs/>
                <w:color w:val="FFFFFF" w:themeColor="background1"/>
                <w:sz w:val="16"/>
                <w:szCs w:val="16"/>
                <w:lang w:val="es-ES"/>
              </w:rPr>
              <w:t>Aplicación de excepciones relevantes</w:t>
            </w:r>
            <w:r w:rsidR="0082276B">
              <w:rPr>
                <w:rStyle w:val="Refdenotaalpie"/>
                <w:b/>
                <w:bCs/>
                <w:color w:val="FFFFFF" w:themeColor="background1"/>
                <w:sz w:val="16"/>
                <w:szCs w:val="16"/>
                <w:lang w:val="es-ES"/>
              </w:rPr>
              <w:footnoteReference w:id="8"/>
            </w:r>
            <w:r>
              <w:rPr>
                <w:b/>
                <w:bCs/>
                <w:color w:val="FFFFFF" w:themeColor="background1"/>
                <w:sz w:val="16"/>
                <w:szCs w:val="16"/>
                <w:lang w:val="es-ES"/>
              </w:rPr>
              <w:t xml:space="preserve"> para la aplicación de la recomendación (Artículo 22 bis 1. de las FAR)</w:t>
            </w:r>
            <w:r w:rsidR="0014629B">
              <w:rPr>
                <w:rStyle w:val="Refdenotaalpie"/>
                <w:b/>
                <w:bCs/>
                <w:color w:val="FFFFFF" w:themeColor="background1"/>
                <w:sz w:val="16"/>
                <w:szCs w:val="16"/>
                <w:lang w:val="es-ES"/>
              </w:rPr>
              <w:footnoteReference w:id="9"/>
            </w:r>
          </w:p>
        </w:tc>
      </w:tr>
      <w:tr w:rsidR="003A0A30" w:rsidRPr="001C3235" w14:paraId="079598E2" w14:textId="77777777" w:rsidTr="001B1259">
        <w:trPr>
          <w:cantSplit/>
        </w:trPr>
        <w:tc>
          <w:tcPr>
            <w:tcW w:w="1778" w:type="dxa"/>
          </w:tcPr>
          <w:p w14:paraId="50668ADC" w14:textId="77777777" w:rsidR="003A0A30" w:rsidRPr="009B57CE" w:rsidRDefault="003A0A30" w:rsidP="009B57CE">
            <w:pPr>
              <w:rPr>
                <w:sz w:val="18"/>
                <w:szCs w:val="18"/>
                <w:lang w:val="es-ES"/>
              </w:rPr>
            </w:pPr>
          </w:p>
        </w:tc>
        <w:tc>
          <w:tcPr>
            <w:tcW w:w="1108" w:type="dxa"/>
          </w:tcPr>
          <w:p w14:paraId="08EA0081" w14:textId="77777777" w:rsidR="003A0A30" w:rsidRPr="009B57CE" w:rsidRDefault="003A0A30" w:rsidP="009B57CE">
            <w:pPr>
              <w:rPr>
                <w:sz w:val="18"/>
                <w:szCs w:val="18"/>
                <w:lang w:val="es-ES"/>
              </w:rPr>
            </w:pPr>
          </w:p>
        </w:tc>
        <w:tc>
          <w:tcPr>
            <w:tcW w:w="5756" w:type="dxa"/>
          </w:tcPr>
          <w:p w14:paraId="76BB3964" w14:textId="77777777" w:rsidR="003A0A30" w:rsidRPr="009B57CE" w:rsidRDefault="003A0A30" w:rsidP="009B57CE">
            <w:pPr>
              <w:rPr>
                <w:sz w:val="18"/>
                <w:szCs w:val="18"/>
                <w:lang w:val="es-ES"/>
              </w:rPr>
            </w:pPr>
          </w:p>
        </w:tc>
      </w:tr>
      <w:tr w:rsidR="003A0A30" w:rsidRPr="001C3235" w14:paraId="0596E26F" w14:textId="77777777" w:rsidTr="001B1259">
        <w:trPr>
          <w:cantSplit/>
        </w:trPr>
        <w:tc>
          <w:tcPr>
            <w:tcW w:w="1778" w:type="dxa"/>
          </w:tcPr>
          <w:p w14:paraId="1116CAC8" w14:textId="77777777" w:rsidR="003A0A30" w:rsidRPr="009B57CE" w:rsidRDefault="003A0A30" w:rsidP="009B57CE">
            <w:pPr>
              <w:rPr>
                <w:sz w:val="18"/>
                <w:szCs w:val="18"/>
                <w:lang w:val="es-ES"/>
              </w:rPr>
            </w:pPr>
          </w:p>
        </w:tc>
        <w:tc>
          <w:tcPr>
            <w:tcW w:w="1108" w:type="dxa"/>
          </w:tcPr>
          <w:p w14:paraId="326E025F" w14:textId="77777777" w:rsidR="003A0A30" w:rsidRPr="009B57CE" w:rsidRDefault="003A0A30" w:rsidP="009B57CE">
            <w:pPr>
              <w:rPr>
                <w:sz w:val="18"/>
                <w:szCs w:val="18"/>
                <w:lang w:val="es-ES"/>
              </w:rPr>
            </w:pPr>
          </w:p>
        </w:tc>
        <w:tc>
          <w:tcPr>
            <w:tcW w:w="5756" w:type="dxa"/>
          </w:tcPr>
          <w:p w14:paraId="42DBCEBC" w14:textId="77777777" w:rsidR="003A0A30" w:rsidRPr="009B57CE" w:rsidRDefault="003A0A30" w:rsidP="009B57CE">
            <w:pPr>
              <w:rPr>
                <w:sz w:val="18"/>
                <w:szCs w:val="18"/>
                <w:lang w:val="es-ES"/>
              </w:rPr>
            </w:pPr>
          </w:p>
        </w:tc>
      </w:tr>
      <w:tr w:rsidR="003A0A30" w:rsidRPr="001C3235" w14:paraId="180769A0" w14:textId="77777777" w:rsidTr="001B1259">
        <w:trPr>
          <w:cantSplit/>
        </w:trPr>
        <w:tc>
          <w:tcPr>
            <w:tcW w:w="1778" w:type="dxa"/>
          </w:tcPr>
          <w:p w14:paraId="08797187" w14:textId="77777777" w:rsidR="003A0A30" w:rsidRPr="009B57CE" w:rsidRDefault="003A0A30" w:rsidP="009B57CE">
            <w:pPr>
              <w:rPr>
                <w:sz w:val="18"/>
                <w:szCs w:val="18"/>
                <w:lang w:val="es-ES"/>
              </w:rPr>
            </w:pPr>
          </w:p>
        </w:tc>
        <w:tc>
          <w:tcPr>
            <w:tcW w:w="1108" w:type="dxa"/>
          </w:tcPr>
          <w:p w14:paraId="3604FA2C" w14:textId="77777777" w:rsidR="003A0A30" w:rsidRPr="009B57CE" w:rsidRDefault="003A0A30" w:rsidP="009B57CE">
            <w:pPr>
              <w:rPr>
                <w:sz w:val="18"/>
                <w:szCs w:val="18"/>
                <w:lang w:val="es-ES"/>
              </w:rPr>
            </w:pPr>
          </w:p>
        </w:tc>
        <w:tc>
          <w:tcPr>
            <w:tcW w:w="5756" w:type="dxa"/>
          </w:tcPr>
          <w:p w14:paraId="6DB6C744" w14:textId="77777777" w:rsidR="003A0A30" w:rsidRPr="009B57CE" w:rsidRDefault="003A0A30" w:rsidP="009B57CE">
            <w:pPr>
              <w:rPr>
                <w:sz w:val="18"/>
                <w:szCs w:val="18"/>
                <w:lang w:val="es-ES"/>
              </w:rPr>
            </w:pPr>
          </w:p>
        </w:tc>
      </w:tr>
      <w:tr w:rsidR="003A0A30" w:rsidRPr="001C3235" w14:paraId="1CADF0EB" w14:textId="77777777" w:rsidTr="001B1259">
        <w:trPr>
          <w:cantSplit/>
        </w:trPr>
        <w:tc>
          <w:tcPr>
            <w:tcW w:w="1778" w:type="dxa"/>
          </w:tcPr>
          <w:p w14:paraId="6F6BE495" w14:textId="77777777" w:rsidR="003A0A30" w:rsidRPr="009B57CE" w:rsidRDefault="003A0A30" w:rsidP="009B57CE">
            <w:pPr>
              <w:rPr>
                <w:sz w:val="18"/>
                <w:szCs w:val="18"/>
                <w:lang w:val="es-ES"/>
              </w:rPr>
            </w:pPr>
          </w:p>
        </w:tc>
        <w:tc>
          <w:tcPr>
            <w:tcW w:w="1108" w:type="dxa"/>
          </w:tcPr>
          <w:p w14:paraId="192D1095" w14:textId="77777777" w:rsidR="003A0A30" w:rsidRPr="009B57CE" w:rsidRDefault="003A0A30" w:rsidP="009B57CE">
            <w:pPr>
              <w:rPr>
                <w:sz w:val="18"/>
                <w:szCs w:val="18"/>
                <w:lang w:val="es-ES"/>
              </w:rPr>
            </w:pPr>
          </w:p>
        </w:tc>
        <w:tc>
          <w:tcPr>
            <w:tcW w:w="5756" w:type="dxa"/>
          </w:tcPr>
          <w:p w14:paraId="244F9904" w14:textId="77777777" w:rsidR="003A0A30" w:rsidRPr="009B57CE" w:rsidRDefault="003A0A30" w:rsidP="009B57CE">
            <w:pPr>
              <w:rPr>
                <w:sz w:val="18"/>
                <w:szCs w:val="18"/>
                <w:lang w:val="es-ES"/>
              </w:rPr>
            </w:pPr>
          </w:p>
        </w:tc>
      </w:tr>
      <w:tr w:rsidR="003A0A30" w:rsidRPr="001C3235" w14:paraId="29E92BA1" w14:textId="77777777" w:rsidTr="001B1259">
        <w:trPr>
          <w:cantSplit/>
        </w:trPr>
        <w:tc>
          <w:tcPr>
            <w:tcW w:w="1778" w:type="dxa"/>
          </w:tcPr>
          <w:p w14:paraId="58001F44" w14:textId="77777777" w:rsidR="003A0A30" w:rsidRPr="009B57CE" w:rsidRDefault="003A0A30" w:rsidP="009B57CE">
            <w:pPr>
              <w:rPr>
                <w:sz w:val="18"/>
                <w:szCs w:val="18"/>
                <w:lang w:val="es-ES"/>
              </w:rPr>
            </w:pPr>
          </w:p>
        </w:tc>
        <w:tc>
          <w:tcPr>
            <w:tcW w:w="1108" w:type="dxa"/>
          </w:tcPr>
          <w:p w14:paraId="17BC60E0" w14:textId="77777777" w:rsidR="003A0A30" w:rsidRPr="009B57CE" w:rsidRDefault="003A0A30" w:rsidP="009B57CE">
            <w:pPr>
              <w:rPr>
                <w:sz w:val="18"/>
                <w:szCs w:val="18"/>
                <w:lang w:val="es-ES"/>
              </w:rPr>
            </w:pPr>
          </w:p>
        </w:tc>
        <w:tc>
          <w:tcPr>
            <w:tcW w:w="5756" w:type="dxa"/>
          </w:tcPr>
          <w:p w14:paraId="3298C5CE" w14:textId="77777777" w:rsidR="003A0A30" w:rsidRPr="009B57CE" w:rsidRDefault="003A0A30" w:rsidP="009B57CE">
            <w:pPr>
              <w:rPr>
                <w:sz w:val="18"/>
                <w:szCs w:val="18"/>
                <w:lang w:val="es-ES"/>
              </w:rPr>
            </w:pPr>
          </w:p>
        </w:tc>
      </w:tr>
      <w:tr w:rsidR="003A0A30" w:rsidRPr="001C3235" w14:paraId="14D768AF" w14:textId="77777777" w:rsidTr="001B1259">
        <w:trPr>
          <w:cantSplit/>
        </w:trPr>
        <w:tc>
          <w:tcPr>
            <w:tcW w:w="1778" w:type="dxa"/>
          </w:tcPr>
          <w:p w14:paraId="713B9760" w14:textId="77777777" w:rsidR="003A0A30" w:rsidRPr="009B57CE" w:rsidRDefault="003A0A30" w:rsidP="009B57CE">
            <w:pPr>
              <w:rPr>
                <w:sz w:val="18"/>
                <w:szCs w:val="18"/>
                <w:lang w:val="es-ES"/>
              </w:rPr>
            </w:pPr>
          </w:p>
        </w:tc>
        <w:tc>
          <w:tcPr>
            <w:tcW w:w="1108" w:type="dxa"/>
          </w:tcPr>
          <w:p w14:paraId="162B408E" w14:textId="77777777" w:rsidR="003A0A30" w:rsidRPr="009B57CE" w:rsidRDefault="003A0A30" w:rsidP="009B57CE">
            <w:pPr>
              <w:rPr>
                <w:sz w:val="18"/>
                <w:szCs w:val="18"/>
                <w:lang w:val="es-ES"/>
              </w:rPr>
            </w:pPr>
          </w:p>
        </w:tc>
        <w:tc>
          <w:tcPr>
            <w:tcW w:w="5756" w:type="dxa"/>
          </w:tcPr>
          <w:p w14:paraId="169CB4F9" w14:textId="77777777" w:rsidR="003A0A30" w:rsidRPr="009B57CE" w:rsidRDefault="003A0A30" w:rsidP="009B57CE">
            <w:pPr>
              <w:rPr>
                <w:sz w:val="18"/>
                <w:szCs w:val="18"/>
                <w:lang w:val="es-ES"/>
              </w:rPr>
            </w:pPr>
          </w:p>
        </w:tc>
      </w:tr>
      <w:tr w:rsidR="003A0A30" w:rsidRPr="001C3235" w14:paraId="008B4E56" w14:textId="77777777" w:rsidTr="001B1259">
        <w:trPr>
          <w:cantSplit/>
        </w:trPr>
        <w:tc>
          <w:tcPr>
            <w:tcW w:w="1778" w:type="dxa"/>
          </w:tcPr>
          <w:p w14:paraId="26D7CC34" w14:textId="77777777" w:rsidR="003A0A30" w:rsidRPr="009B57CE" w:rsidRDefault="003A0A30" w:rsidP="009B57CE">
            <w:pPr>
              <w:rPr>
                <w:sz w:val="18"/>
                <w:szCs w:val="18"/>
                <w:lang w:val="es-ES"/>
              </w:rPr>
            </w:pPr>
          </w:p>
        </w:tc>
        <w:tc>
          <w:tcPr>
            <w:tcW w:w="1108" w:type="dxa"/>
          </w:tcPr>
          <w:p w14:paraId="3FC1BD6F" w14:textId="77777777" w:rsidR="003A0A30" w:rsidRPr="009B57CE" w:rsidRDefault="003A0A30" w:rsidP="009B57CE">
            <w:pPr>
              <w:rPr>
                <w:sz w:val="18"/>
                <w:szCs w:val="18"/>
                <w:lang w:val="es-ES"/>
              </w:rPr>
            </w:pPr>
          </w:p>
        </w:tc>
        <w:tc>
          <w:tcPr>
            <w:tcW w:w="5756" w:type="dxa"/>
          </w:tcPr>
          <w:p w14:paraId="6EA9BB82" w14:textId="77777777" w:rsidR="003A0A30" w:rsidRPr="009B57CE" w:rsidRDefault="003A0A30" w:rsidP="009B57CE">
            <w:pPr>
              <w:rPr>
                <w:sz w:val="18"/>
                <w:szCs w:val="18"/>
                <w:lang w:val="es-ES"/>
              </w:rPr>
            </w:pPr>
          </w:p>
        </w:tc>
      </w:tr>
    </w:tbl>
    <w:p w14:paraId="3A8A5C85" w14:textId="389F4F64" w:rsidR="00FC5F1F" w:rsidRPr="00EC0548" w:rsidRDefault="00FC5F1F" w:rsidP="00FC5F1F">
      <w:pPr>
        <w:rPr>
          <w:i/>
          <w:iCs/>
          <w:color w:val="808080" w:themeColor="background1" w:themeShade="80"/>
          <w:sz w:val="20"/>
          <w:szCs w:val="22"/>
          <w:lang w:val="es-ES"/>
        </w:rPr>
      </w:pPr>
      <w:r w:rsidRPr="00EC0548">
        <w:rPr>
          <w:i/>
          <w:iCs/>
          <w:color w:val="808080" w:themeColor="background1" w:themeShade="80"/>
          <w:sz w:val="20"/>
          <w:szCs w:val="22"/>
          <w:lang w:val="es-ES"/>
        </w:rPr>
        <w:t xml:space="preserve">[añadir </w:t>
      </w:r>
      <w:r>
        <w:rPr>
          <w:i/>
          <w:iCs/>
          <w:color w:val="808080" w:themeColor="background1" w:themeShade="80"/>
          <w:sz w:val="20"/>
          <w:szCs w:val="22"/>
          <w:lang w:val="es-ES"/>
        </w:rPr>
        <w:t>filas a las tablas según sea necesario</w:t>
      </w:r>
      <w:r w:rsidRPr="00EC0548">
        <w:rPr>
          <w:i/>
          <w:iCs/>
          <w:color w:val="808080" w:themeColor="background1" w:themeShade="80"/>
          <w:sz w:val="20"/>
          <w:szCs w:val="22"/>
          <w:lang w:val="es-ES"/>
        </w:rPr>
        <w:t>]</w:t>
      </w:r>
    </w:p>
    <w:p w14:paraId="40A40A57" w14:textId="15B3B4F7" w:rsidR="003A0A30" w:rsidRPr="00E833F7" w:rsidRDefault="003A0A30" w:rsidP="00D86CC9">
      <w:pPr>
        <w:spacing w:before="60" w:after="60"/>
        <w:rPr>
          <w:lang w:val="es-ES"/>
        </w:rPr>
      </w:pPr>
    </w:p>
    <w:p w14:paraId="0D35E180" w14:textId="163CFB47" w:rsidR="00DA286D" w:rsidRDefault="00DA286D">
      <w:pPr>
        <w:widowControl/>
        <w:suppressAutoHyphens w:val="0"/>
        <w:spacing w:after="160" w:line="259" w:lineRule="auto"/>
        <w:jc w:val="left"/>
        <w:rPr>
          <w:lang w:val="es-ES"/>
        </w:rPr>
      </w:pPr>
      <w:r>
        <w:rPr>
          <w:lang w:val="es-ES"/>
        </w:rPr>
        <w:br w:type="page"/>
      </w:r>
    </w:p>
    <w:p w14:paraId="3C8094E1" w14:textId="0E25F461" w:rsidR="0033460A" w:rsidRDefault="00DA286D" w:rsidP="00DA286D">
      <w:pPr>
        <w:pStyle w:val="Ttulo1"/>
        <w:rPr>
          <w:lang w:val="es-ES"/>
        </w:rPr>
      </w:pPr>
      <w:bookmarkStart w:id="7" w:name="_Toc161827409"/>
      <w:r>
        <w:rPr>
          <w:lang w:val="es-ES"/>
        </w:rPr>
        <w:lastRenderedPageBreak/>
        <w:t>Otras cuestiones</w:t>
      </w:r>
      <w:bookmarkEnd w:id="7"/>
    </w:p>
    <w:p w14:paraId="39F8E791" w14:textId="58741308" w:rsidR="00FC37A5" w:rsidRDefault="009F7D6D">
      <w:pPr>
        <w:rPr>
          <w:i/>
          <w:iCs/>
          <w:color w:val="808080" w:themeColor="background1" w:themeShade="80"/>
          <w:sz w:val="20"/>
          <w:szCs w:val="22"/>
          <w:lang w:val="es-ES"/>
        </w:rPr>
      </w:pPr>
      <w:r w:rsidRPr="00EC0548">
        <w:rPr>
          <w:i/>
          <w:iCs/>
          <w:color w:val="808080" w:themeColor="background1" w:themeShade="80"/>
          <w:sz w:val="20"/>
          <w:szCs w:val="22"/>
          <w:lang w:val="es-ES"/>
        </w:rPr>
        <w:t>[añadir aquí cualquier otra cuestión que se considere relevante en relación con el Plan Metodológico de Seguimiento los datos del Informe sobre el Nivel de Actividad]</w:t>
      </w:r>
    </w:p>
    <w:p w14:paraId="7D023339" w14:textId="7ACBA81A" w:rsidR="0033460A" w:rsidRDefault="00FC37A5" w:rsidP="00E61E1D">
      <w:pPr>
        <w:pStyle w:val="Ttulo1"/>
        <w:numPr>
          <w:ilvl w:val="0"/>
          <w:numId w:val="0"/>
        </w:numPr>
        <w:rPr>
          <w:lang w:val="es-ES"/>
        </w:rPr>
      </w:pPr>
      <w:r>
        <w:rPr>
          <w:lang w:val="es-ES"/>
        </w:rPr>
        <w:br w:type="page"/>
      </w:r>
      <w:bookmarkStart w:id="8" w:name="_Toc161827410"/>
      <w:r w:rsidR="00E61E1D">
        <w:rPr>
          <w:lang w:val="es-ES"/>
        </w:rPr>
        <w:lastRenderedPageBreak/>
        <w:t>JUSTIFICACIÓN DE COSTES EXCESIVOS</w:t>
      </w:r>
      <w:bookmarkEnd w:id="8"/>
    </w:p>
    <w:p w14:paraId="6A4E7BD1" w14:textId="363B4A30" w:rsidR="00782E8E" w:rsidRDefault="00E61E1D" w:rsidP="00E61E1D">
      <w:pPr>
        <w:rPr>
          <w:lang w:val="es-ES"/>
        </w:rPr>
      </w:pPr>
      <w:r>
        <w:rPr>
          <w:lang w:val="es-ES"/>
        </w:rPr>
        <w:t xml:space="preserve">Se adjunta aquí </w:t>
      </w:r>
      <w:r w:rsidR="00113592">
        <w:rPr>
          <w:lang w:val="es-ES"/>
        </w:rPr>
        <w:t xml:space="preserve">una tabla indicativa sobre cómo justificar que los costes de </w:t>
      </w:r>
      <w:r w:rsidR="00782E8E">
        <w:rPr>
          <w:lang w:val="es-ES"/>
        </w:rPr>
        <w:t xml:space="preserve">aplicar una jerarquía más alta de obtención de datos </w:t>
      </w:r>
      <w:r w:rsidR="006F64FC">
        <w:rPr>
          <w:lang w:val="es-ES"/>
        </w:rPr>
        <w:t>supondrían</w:t>
      </w:r>
      <w:r w:rsidR="00782E8E">
        <w:rPr>
          <w:lang w:val="es-ES"/>
        </w:rPr>
        <w:t xml:space="preserve"> costes irrazonables:</w:t>
      </w:r>
    </w:p>
    <w:p w14:paraId="288B1BBD" w14:textId="77777777" w:rsidR="009730EF" w:rsidRDefault="009730EF" w:rsidP="00E61E1D">
      <w:pPr>
        <w:rPr>
          <w:lang w:val="es-ES"/>
        </w:rPr>
      </w:pPr>
    </w:p>
    <w:tbl>
      <w:tblPr>
        <w:tblW w:w="9584" w:type="dxa"/>
        <w:tblCellMar>
          <w:left w:w="0" w:type="dxa"/>
          <w:right w:w="0" w:type="dxa"/>
        </w:tblCellMar>
        <w:tblLook w:val="04A0" w:firstRow="1" w:lastRow="0" w:firstColumn="1" w:lastColumn="0" w:noHBand="0" w:noVBand="1"/>
      </w:tblPr>
      <w:tblGrid>
        <w:gridCol w:w="3234"/>
        <w:gridCol w:w="752"/>
        <w:gridCol w:w="677"/>
        <w:gridCol w:w="992"/>
        <w:gridCol w:w="2694"/>
        <w:gridCol w:w="1235"/>
      </w:tblGrid>
      <w:tr w:rsidR="009730EF" w:rsidRPr="00DB2A57" w14:paraId="067D58B2" w14:textId="77777777" w:rsidTr="009730EF">
        <w:trPr>
          <w:trHeight w:val="312"/>
        </w:trPr>
        <w:tc>
          <w:tcPr>
            <w:tcW w:w="3234" w:type="dxa"/>
            <w:tcBorders>
              <w:top w:val="single" w:sz="12" w:space="0" w:color="auto"/>
              <w:left w:val="single" w:sz="12" w:space="0" w:color="auto"/>
              <w:bottom w:val="single" w:sz="12" w:space="0" w:color="auto"/>
              <w:right w:val="dashed" w:sz="8" w:space="0" w:color="auto"/>
            </w:tcBorders>
            <w:shd w:val="clear" w:color="auto" w:fill="808080" w:themeFill="background1" w:themeFillShade="80"/>
            <w:tcMar>
              <w:top w:w="0" w:type="dxa"/>
              <w:left w:w="70" w:type="dxa"/>
              <w:bottom w:w="0" w:type="dxa"/>
              <w:right w:w="70" w:type="dxa"/>
            </w:tcMar>
            <w:vAlign w:val="center"/>
            <w:hideMark/>
          </w:tcPr>
          <w:p w14:paraId="1DB06985" w14:textId="77777777" w:rsidR="009730EF" w:rsidRPr="00DB2A57" w:rsidRDefault="009730EF" w:rsidP="009730EF">
            <w:pPr>
              <w:spacing w:before="100" w:beforeAutospacing="1" w:after="100" w:afterAutospacing="1"/>
              <w:jc w:val="center"/>
              <w:rPr>
                <w:rFonts w:ascii="Arial Narrow" w:hAnsi="Arial Narrow" w:cs="Calibri"/>
                <w:b/>
                <w:bCs/>
                <w:color w:val="FFFFFF" w:themeColor="background1"/>
                <w:sz w:val="20"/>
                <w:szCs w:val="20"/>
                <w:lang w:val="es-ES" w:eastAsia="es-ES" w:bidi="ar-SA"/>
              </w:rPr>
            </w:pPr>
            <w:r w:rsidRPr="00DB2A57">
              <w:rPr>
                <w:rFonts w:ascii="Arial Narrow" w:hAnsi="Arial Narrow"/>
                <w:b/>
                <w:bCs/>
                <w:color w:val="FFFFFF" w:themeColor="background1"/>
                <w:sz w:val="20"/>
                <w:szCs w:val="20"/>
              </w:rPr>
              <w:t>Costes</w:t>
            </w:r>
          </w:p>
        </w:tc>
        <w:tc>
          <w:tcPr>
            <w:tcW w:w="752" w:type="dxa"/>
            <w:tcBorders>
              <w:top w:val="single" w:sz="12" w:space="0" w:color="auto"/>
              <w:left w:val="nil"/>
              <w:bottom w:val="single" w:sz="12" w:space="0" w:color="auto"/>
              <w:right w:val="dashed" w:sz="8" w:space="0" w:color="auto"/>
            </w:tcBorders>
            <w:shd w:val="clear" w:color="auto" w:fill="808080" w:themeFill="background1" w:themeFillShade="80"/>
            <w:tcMar>
              <w:top w:w="0" w:type="dxa"/>
              <w:left w:w="70" w:type="dxa"/>
              <w:bottom w:w="0" w:type="dxa"/>
              <w:right w:w="70" w:type="dxa"/>
            </w:tcMar>
            <w:vAlign w:val="center"/>
            <w:hideMark/>
          </w:tcPr>
          <w:p w14:paraId="13CCC898" w14:textId="77777777" w:rsidR="009730EF" w:rsidRPr="00DB2A57" w:rsidRDefault="009730EF" w:rsidP="009730EF">
            <w:pPr>
              <w:spacing w:before="100" w:beforeAutospacing="1" w:after="100" w:afterAutospacing="1"/>
              <w:jc w:val="center"/>
              <w:rPr>
                <w:rFonts w:ascii="Arial Narrow" w:hAnsi="Arial Narrow"/>
                <w:b/>
                <w:bCs/>
                <w:color w:val="FFFFFF" w:themeColor="background1"/>
                <w:sz w:val="20"/>
                <w:szCs w:val="20"/>
              </w:rPr>
            </w:pPr>
            <w:r w:rsidRPr="00DB2A57">
              <w:rPr>
                <w:rFonts w:ascii="Arial Narrow" w:hAnsi="Arial Narrow"/>
                <w:b/>
                <w:bCs/>
                <w:color w:val="FFFFFF" w:themeColor="background1"/>
                <w:sz w:val="20"/>
                <w:szCs w:val="20"/>
              </w:rPr>
              <w:t>Coste</w:t>
            </w:r>
          </w:p>
        </w:tc>
        <w:tc>
          <w:tcPr>
            <w:tcW w:w="677" w:type="dxa"/>
            <w:tcBorders>
              <w:top w:val="single" w:sz="12" w:space="0" w:color="auto"/>
              <w:left w:val="nil"/>
              <w:bottom w:val="single" w:sz="12" w:space="0" w:color="auto"/>
              <w:right w:val="dashed" w:sz="8" w:space="0" w:color="auto"/>
            </w:tcBorders>
            <w:shd w:val="clear" w:color="auto" w:fill="808080" w:themeFill="background1" w:themeFillShade="80"/>
            <w:tcMar>
              <w:top w:w="0" w:type="dxa"/>
              <w:left w:w="70" w:type="dxa"/>
              <w:bottom w:w="0" w:type="dxa"/>
              <w:right w:w="70" w:type="dxa"/>
            </w:tcMar>
            <w:vAlign w:val="center"/>
            <w:hideMark/>
          </w:tcPr>
          <w:p w14:paraId="32382851" w14:textId="0A17C69D" w:rsidR="009730EF" w:rsidRPr="00DB2A57" w:rsidRDefault="009730EF" w:rsidP="009730EF">
            <w:pPr>
              <w:spacing w:before="100" w:beforeAutospacing="1" w:after="100" w:afterAutospacing="1"/>
              <w:jc w:val="center"/>
              <w:rPr>
                <w:rFonts w:ascii="Arial Narrow" w:hAnsi="Arial Narrow"/>
                <w:b/>
                <w:bCs/>
                <w:color w:val="FFFFFF" w:themeColor="background1"/>
                <w:sz w:val="20"/>
                <w:szCs w:val="20"/>
              </w:rPr>
            </w:pPr>
            <w:proofErr w:type="spellStart"/>
            <w:r w:rsidRPr="00DB2A57">
              <w:rPr>
                <w:rFonts w:ascii="Arial Narrow" w:hAnsi="Arial Narrow"/>
                <w:b/>
                <w:bCs/>
                <w:color w:val="FFFFFF" w:themeColor="background1"/>
                <w:sz w:val="20"/>
                <w:szCs w:val="20"/>
              </w:rPr>
              <w:t>Uds</w:t>
            </w:r>
            <w:proofErr w:type="spellEnd"/>
          </w:p>
        </w:tc>
        <w:tc>
          <w:tcPr>
            <w:tcW w:w="992" w:type="dxa"/>
            <w:tcBorders>
              <w:top w:val="single" w:sz="12" w:space="0" w:color="auto"/>
              <w:left w:val="nil"/>
              <w:bottom w:val="single" w:sz="12" w:space="0" w:color="auto"/>
              <w:right w:val="single" w:sz="12" w:space="0" w:color="auto"/>
            </w:tcBorders>
            <w:shd w:val="clear" w:color="auto" w:fill="808080" w:themeFill="background1" w:themeFillShade="80"/>
            <w:tcMar>
              <w:top w:w="0" w:type="dxa"/>
              <w:left w:w="70" w:type="dxa"/>
              <w:bottom w:w="0" w:type="dxa"/>
              <w:right w:w="70" w:type="dxa"/>
            </w:tcMar>
            <w:vAlign w:val="center"/>
            <w:hideMark/>
          </w:tcPr>
          <w:p w14:paraId="2F6F6EA3" w14:textId="0666EFDD" w:rsidR="009730EF" w:rsidRPr="00DB2A57" w:rsidRDefault="009730EF" w:rsidP="009730EF">
            <w:pPr>
              <w:spacing w:before="100" w:beforeAutospacing="1" w:after="100" w:afterAutospacing="1"/>
              <w:jc w:val="center"/>
              <w:rPr>
                <w:rFonts w:ascii="Arial Narrow" w:hAnsi="Arial Narrow"/>
                <w:b/>
                <w:bCs/>
                <w:color w:val="FFFFFF" w:themeColor="background1"/>
                <w:sz w:val="20"/>
                <w:szCs w:val="20"/>
              </w:rPr>
            </w:pPr>
            <w:r w:rsidRPr="00DB2A57">
              <w:rPr>
                <w:rFonts w:ascii="Arial Narrow" w:hAnsi="Arial Narrow"/>
                <w:b/>
                <w:bCs/>
                <w:color w:val="FFFFFF" w:themeColor="background1"/>
                <w:sz w:val="20"/>
                <w:szCs w:val="20"/>
              </w:rPr>
              <w:t>Total</w:t>
            </w:r>
          </w:p>
        </w:tc>
        <w:tc>
          <w:tcPr>
            <w:tcW w:w="2694" w:type="dxa"/>
            <w:tcBorders>
              <w:top w:val="single" w:sz="12" w:space="0" w:color="auto"/>
              <w:left w:val="nil"/>
              <w:bottom w:val="single" w:sz="12" w:space="0" w:color="auto"/>
              <w:right w:val="dashed" w:sz="8" w:space="0" w:color="auto"/>
            </w:tcBorders>
            <w:shd w:val="clear" w:color="auto" w:fill="808080" w:themeFill="background1" w:themeFillShade="80"/>
            <w:tcMar>
              <w:top w:w="0" w:type="dxa"/>
              <w:left w:w="70" w:type="dxa"/>
              <w:bottom w:w="0" w:type="dxa"/>
              <w:right w:w="70" w:type="dxa"/>
            </w:tcMar>
            <w:vAlign w:val="center"/>
            <w:hideMark/>
          </w:tcPr>
          <w:p w14:paraId="60F43A6E" w14:textId="77777777" w:rsidR="009730EF" w:rsidRPr="00DB2A57" w:rsidRDefault="009730EF" w:rsidP="009730EF">
            <w:pPr>
              <w:spacing w:before="100" w:beforeAutospacing="1" w:after="100" w:afterAutospacing="1"/>
              <w:jc w:val="center"/>
              <w:rPr>
                <w:rFonts w:ascii="Arial Narrow" w:hAnsi="Arial Narrow"/>
                <w:b/>
                <w:bCs/>
                <w:color w:val="FFFFFF" w:themeColor="background1"/>
                <w:sz w:val="20"/>
                <w:szCs w:val="20"/>
              </w:rPr>
            </w:pPr>
            <w:proofErr w:type="spellStart"/>
            <w:r w:rsidRPr="00DB2A57">
              <w:rPr>
                <w:rFonts w:ascii="Arial Narrow" w:hAnsi="Arial Narrow"/>
                <w:b/>
                <w:bCs/>
                <w:color w:val="FFFFFF" w:themeColor="background1"/>
                <w:sz w:val="20"/>
                <w:szCs w:val="20"/>
              </w:rPr>
              <w:t>Beneficios</w:t>
            </w:r>
            <w:proofErr w:type="spellEnd"/>
          </w:p>
        </w:tc>
        <w:tc>
          <w:tcPr>
            <w:tcW w:w="1235" w:type="dxa"/>
            <w:tcBorders>
              <w:top w:val="single" w:sz="12" w:space="0" w:color="auto"/>
              <w:left w:val="nil"/>
              <w:bottom w:val="single" w:sz="12" w:space="0" w:color="auto"/>
              <w:right w:val="single" w:sz="12" w:space="0" w:color="auto"/>
            </w:tcBorders>
            <w:shd w:val="clear" w:color="auto" w:fill="808080" w:themeFill="background1" w:themeFillShade="80"/>
            <w:tcMar>
              <w:top w:w="0" w:type="dxa"/>
              <w:left w:w="70" w:type="dxa"/>
              <w:bottom w:w="0" w:type="dxa"/>
              <w:right w:w="70" w:type="dxa"/>
            </w:tcMar>
            <w:vAlign w:val="center"/>
            <w:hideMark/>
          </w:tcPr>
          <w:p w14:paraId="1472784A" w14:textId="360CA9B5" w:rsidR="009730EF" w:rsidRPr="00DB2A57" w:rsidRDefault="009730EF" w:rsidP="009730EF">
            <w:pPr>
              <w:spacing w:before="100" w:beforeAutospacing="1" w:after="100" w:afterAutospacing="1"/>
              <w:jc w:val="center"/>
              <w:rPr>
                <w:rFonts w:ascii="Arial Narrow" w:hAnsi="Arial Narrow"/>
                <w:b/>
                <w:bCs/>
                <w:color w:val="FFFFFF" w:themeColor="background1"/>
                <w:sz w:val="20"/>
                <w:szCs w:val="20"/>
              </w:rPr>
            </w:pPr>
          </w:p>
        </w:tc>
      </w:tr>
      <w:tr w:rsidR="009730EF" w:rsidRPr="001C3235" w14:paraId="2AAD7FE0" w14:textId="77777777" w:rsidTr="009730EF">
        <w:trPr>
          <w:trHeight w:val="600"/>
        </w:trPr>
        <w:tc>
          <w:tcPr>
            <w:tcW w:w="3234" w:type="dxa"/>
            <w:tcBorders>
              <w:top w:val="nil"/>
              <w:left w:val="single" w:sz="12" w:space="0" w:color="auto"/>
              <w:bottom w:val="dashed" w:sz="8" w:space="0" w:color="auto"/>
              <w:right w:val="dashed" w:sz="8" w:space="0" w:color="auto"/>
            </w:tcBorders>
            <w:tcMar>
              <w:top w:w="0" w:type="dxa"/>
              <w:left w:w="70" w:type="dxa"/>
              <w:bottom w:w="0" w:type="dxa"/>
              <w:right w:w="70" w:type="dxa"/>
            </w:tcMar>
            <w:vAlign w:val="center"/>
            <w:hideMark/>
          </w:tcPr>
          <w:p w14:paraId="11C065C8" w14:textId="77777777" w:rsidR="009730EF" w:rsidRPr="00DB2A57" w:rsidRDefault="009730EF" w:rsidP="009730EF">
            <w:pPr>
              <w:spacing w:before="100" w:beforeAutospacing="1" w:after="100" w:afterAutospacing="1"/>
              <w:jc w:val="left"/>
              <w:rPr>
                <w:rFonts w:ascii="Arial Narrow" w:hAnsi="Arial Narrow"/>
                <w:sz w:val="20"/>
                <w:szCs w:val="20"/>
                <w:lang w:val="es-ES"/>
              </w:rPr>
            </w:pPr>
            <w:r w:rsidRPr="00DB2A57">
              <w:rPr>
                <w:rFonts w:ascii="Arial Narrow" w:hAnsi="Arial Narrow"/>
                <w:color w:val="000000"/>
                <w:sz w:val="20"/>
                <w:szCs w:val="20"/>
                <w:lang w:val="es-ES"/>
              </w:rPr>
              <w:t>Coste dispositivo (coste x unidad)</w:t>
            </w:r>
          </w:p>
        </w:tc>
        <w:tc>
          <w:tcPr>
            <w:tcW w:w="752" w:type="dxa"/>
            <w:tcBorders>
              <w:top w:val="nil"/>
              <w:left w:val="nil"/>
              <w:bottom w:val="dashed" w:sz="8" w:space="0" w:color="auto"/>
              <w:right w:val="dashed" w:sz="8" w:space="0" w:color="auto"/>
            </w:tcBorders>
            <w:tcMar>
              <w:top w:w="0" w:type="dxa"/>
              <w:left w:w="70" w:type="dxa"/>
              <w:bottom w:w="0" w:type="dxa"/>
              <w:right w:w="70" w:type="dxa"/>
            </w:tcMar>
            <w:vAlign w:val="center"/>
          </w:tcPr>
          <w:p w14:paraId="1D0D5737" w14:textId="03FA2D1A" w:rsidR="009730EF" w:rsidRPr="00DB2A57" w:rsidRDefault="009730EF" w:rsidP="009730EF">
            <w:pPr>
              <w:spacing w:before="100" w:beforeAutospacing="1" w:after="100" w:afterAutospacing="1"/>
              <w:jc w:val="left"/>
              <w:rPr>
                <w:rFonts w:ascii="Arial Narrow" w:hAnsi="Arial Narrow"/>
                <w:sz w:val="20"/>
                <w:szCs w:val="20"/>
                <w:lang w:val="es-ES"/>
              </w:rPr>
            </w:pPr>
          </w:p>
        </w:tc>
        <w:tc>
          <w:tcPr>
            <w:tcW w:w="677" w:type="dxa"/>
            <w:tcBorders>
              <w:top w:val="nil"/>
              <w:left w:val="nil"/>
              <w:bottom w:val="dashed" w:sz="8" w:space="0" w:color="auto"/>
              <w:right w:val="dashed" w:sz="8" w:space="0" w:color="auto"/>
            </w:tcBorders>
            <w:tcMar>
              <w:top w:w="0" w:type="dxa"/>
              <w:left w:w="70" w:type="dxa"/>
              <w:bottom w:w="0" w:type="dxa"/>
              <w:right w:w="70" w:type="dxa"/>
            </w:tcMar>
            <w:vAlign w:val="center"/>
          </w:tcPr>
          <w:p w14:paraId="23D79D3E" w14:textId="59509893" w:rsidR="009730EF" w:rsidRPr="00DB2A57" w:rsidRDefault="009730EF" w:rsidP="009730EF">
            <w:pPr>
              <w:spacing w:before="100" w:beforeAutospacing="1" w:after="100" w:afterAutospacing="1"/>
              <w:jc w:val="left"/>
              <w:rPr>
                <w:rFonts w:ascii="Arial Narrow" w:hAnsi="Arial Narrow"/>
                <w:sz w:val="20"/>
                <w:szCs w:val="20"/>
                <w:lang w:val="es-ES"/>
              </w:rPr>
            </w:pPr>
          </w:p>
        </w:tc>
        <w:tc>
          <w:tcPr>
            <w:tcW w:w="992" w:type="dxa"/>
            <w:tcBorders>
              <w:top w:val="nil"/>
              <w:left w:val="nil"/>
              <w:bottom w:val="dashed" w:sz="8" w:space="0" w:color="auto"/>
              <w:right w:val="single" w:sz="12" w:space="0" w:color="auto"/>
            </w:tcBorders>
            <w:tcMar>
              <w:top w:w="0" w:type="dxa"/>
              <w:left w:w="70" w:type="dxa"/>
              <w:bottom w:w="0" w:type="dxa"/>
              <w:right w:w="70" w:type="dxa"/>
            </w:tcMar>
            <w:vAlign w:val="center"/>
          </w:tcPr>
          <w:p w14:paraId="21B81935" w14:textId="4EF222C7" w:rsidR="009730EF" w:rsidRPr="00DB2A57" w:rsidRDefault="009730EF" w:rsidP="009730EF">
            <w:pPr>
              <w:spacing w:before="100" w:beforeAutospacing="1" w:after="100" w:afterAutospacing="1"/>
              <w:jc w:val="left"/>
              <w:rPr>
                <w:rFonts w:ascii="Arial Narrow" w:hAnsi="Arial Narrow"/>
                <w:sz w:val="20"/>
                <w:szCs w:val="20"/>
                <w:lang w:val="es-ES"/>
              </w:rPr>
            </w:pPr>
          </w:p>
        </w:tc>
        <w:tc>
          <w:tcPr>
            <w:tcW w:w="2694" w:type="dxa"/>
            <w:tcBorders>
              <w:top w:val="nil"/>
              <w:left w:val="nil"/>
              <w:bottom w:val="dashed" w:sz="8" w:space="0" w:color="auto"/>
              <w:right w:val="dashed" w:sz="8" w:space="0" w:color="auto"/>
            </w:tcBorders>
            <w:tcMar>
              <w:top w:w="0" w:type="dxa"/>
              <w:left w:w="70" w:type="dxa"/>
              <w:bottom w:w="0" w:type="dxa"/>
              <w:right w:w="70" w:type="dxa"/>
            </w:tcMar>
            <w:vAlign w:val="center"/>
            <w:hideMark/>
          </w:tcPr>
          <w:p w14:paraId="2EABDD3F" w14:textId="77777777" w:rsidR="009730EF" w:rsidRPr="00DB2A57" w:rsidRDefault="009730EF" w:rsidP="009730EF">
            <w:pPr>
              <w:spacing w:before="100" w:beforeAutospacing="1" w:after="100" w:afterAutospacing="1"/>
              <w:jc w:val="left"/>
              <w:rPr>
                <w:rFonts w:ascii="Arial Narrow" w:hAnsi="Arial Narrow"/>
                <w:sz w:val="20"/>
                <w:szCs w:val="20"/>
                <w:lang w:val="es-ES"/>
              </w:rPr>
            </w:pPr>
            <w:r w:rsidRPr="00DB2A57">
              <w:rPr>
                <w:rFonts w:ascii="Arial Narrow" w:hAnsi="Arial Narrow"/>
                <w:color w:val="000000"/>
                <w:sz w:val="20"/>
                <w:szCs w:val="20"/>
                <w:lang w:val="es-ES"/>
              </w:rPr>
              <w:t>Asignación de la subinstalación (del INA)</w:t>
            </w:r>
          </w:p>
        </w:tc>
        <w:tc>
          <w:tcPr>
            <w:tcW w:w="1235" w:type="dxa"/>
            <w:tcBorders>
              <w:top w:val="nil"/>
              <w:left w:val="nil"/>
              <w:bottom w:val="dashed" w:sz="8" w:space="0" w:color="auto"/>
              <w:right w:val="single" w:sz="12" w:space="0" w:color="auto"/>
            </w:tcBorders>
            <w:tcMar>
              <w:top w:w="0" w:type="dxa"/>
              <w:left w:w="70" w:type="dxa"/>
              <w:bottom w:w="0" w:type="dxa"/>
              <w:right w:w="70" w:type="dxa"/>
            </w:tcMar>
            <w:vAlign w:val="center"/>
          </w:tcPr>
          <w:p w14:paraId="12538F4F" w14:textId="3D491206" w:rsidR="009730EF" w:rsidRPr="00722A55" w:rsidRDefault="009730EF" w:rsidP="009730EF">
            <w:pPr>
              <w:spacing w:before="100" w:beforeAutospacing="1" w:after="100" w:afterAutospacing="1"/>
              <w:jc w:val="left"/>
              <w:rPr>
                <w:rFonts w:ascii="Arial Narrow" w:hAnsi="Arial Narrow"/>
                <w:sz w:val="20"/>
                <w:szCs w:val="20"/>
                <w:lang w:val="es-ES"/>
              </w:rPr>
            </w:pPr>
          </w:p>
        </w:tc>
      </w:tr>
      <w:tr w:rsidR="009730EF" w:rsidRPr="001C3235" w14:paraId="2BC7105F" w14:textId="77777777" w:rsidTr="009730EF">
        <w:trPr>
          <w:trHeight w:val="300"/>
        </w:trPr>
        <w:tc>
          <w:tcPr>
            <w:tcW w:w="3234" w:type="dxa"/>
            <w:tcBorders>
              <w:top w:val="nil"/>
              <w:left w:val="single" w:sz="12" w:space="0" w:color="auto"/>
              <w:bottom w:val="dashed" w:sz="8" w:space="0" w:color="auto"/>
              <w:right w:val="dashed" w:sz="8" w:space="0" w:color="auto"/>
            </w:tcBorders>
            <w:tcMar>
              <w:top w:w="0" w:type="dxa"/>
              <w:left w:w="70" w:type="dxa"/>
              <w:bottom w:w="0" w:type="dxa"/>
              <w:right w:w="70" w:type="dxa"/>
            </w:tcMar>
            <w:vAlign w:val="center"/>
            <w:hideMark/>
          </w:tcPr>
          <w:p w14:paraId="5D0F745D" w14:textId="77777777" w:rsidR="009730EF" w:rsidRPr="00722A55" w:rsidRDefault="009730EF" w:rsidP="009730EF">
            <w:pPr>
              <w:spacing w:before="100" w:beforeAutospacing="1" w:after="100" w:afterAutospacing="1"/>
              <w:jc w:val="left"/>
              <w:rPr>
                <w:rFonts w:ascii="Arial Narrow" w:hAnsi="Arial Narrow"/>
                <w:sz w:val="20"/>
                <w:szCs w:val="20"/>
                <w:lang w:val="es-ES"/>
              </w:rPr>
            </w:pPr>
            <w:r w:rsidRPr="00722A55">
              <w:rPr>
                <w:rFonts w:ascii="Arial Narrow" w:hAnsi="Arial Narrow"/>
                <w:color w:val="000000"/>
                <w:sz w:val="20"/>
                <w:szCs w:val="20"/>
                <w:lang w:val="es-ES"/>
              </w:rPr>
              <w:t> </w:t>
            </w:r>
          </w:p>
        </w:tc>
        <w:tc>
          <w:tcPr>
            <w:tcW w:w="752" w:type="dxa"/>
            <w:tcBorders>
              <w:top w:val="nil"/>
              <w:left w:val="nil"/>
              <w:bottom w:val="dashed" w:sz="8" w:space="0" w:color="auto"/>
              <w:right w:val="dashed" w:sz="8" w:space="0" w:color="auto"/>
            </w:tcBorders>
            <w:tcMar>
              <w:top w:w="0" w:type="dxa"/>
              <w:left w:w="70" w:type="dxa"/>
              <w:bottom w:w="0" w:type="dxa"/>
              <w:right w:w="70" w:type="dxa"/>
            </w:tcMar>
            <w:vAlign w:val="center"/>
          </w:tcPr>
          <w:p w14:paraId="34EFF245" w14:textId="4BFAC194" w:rsidR="009730EF" w:rsidRPr="00722A55" w:rsidRDefault="009730EF" w:rsidP="009730EF">
            <w:pPr>
              <w:spacing w:before="100" w:beforeAutospacing="1" w:after="100" w:afterAutospacing="1"/>
              <w:jc w:val="left"/>
              <w:rPr>
                <w:rFonts w:ascii="Arial Narrow" w:hAnsi="Arial Narrow"/>
                <w:sz w:val="20"/>
                <w:szCs w:val="20"/>
                <w:lang w:val="es-ES"/>
              </w:rPr>
            </w:pPr>
          </w:p>
        </w:tc>
        <w:tc>
          <w:tcPr>
            <w:tcW w:w="677" w:type="dxa"/>
            <w:tcBorders>
              <w:top w:val="nil"/>
              <w:left w:val="nil"/>
              <w:bottom w:val="dashed" w:sz="8" w:space="0" w:color="auto"/>
              <w:right w:val="dashed" w:sz="8" w:space="0" w:color="auto"/>
            </w:tcBorders>
            <w:tcMar>
              <w:top w:w="0" w:type="dxa"/>
              <w:left w:w="70" w:type="dxa"/>
              <w:bottom w:w="0" w:type="dxa"/>
              <w:right w:w="70" w:type="dxa"/>
            </w:tcMar>
            <w:vAlign w:val="center"/>
          </w:tcPr>
          <w:p w14:paraId="742E1CC7" w14:textId="2FA0EEED" w:rsidR="009730EF" w:rsidRPr="00722A55" w:rsidRDefault="009730EF" w:rsidP="009730EF">
            <w:pPr>
              <w:spacing w:before="100" w:beforeAutospacing="1" w:after="100" w:afterAutospacing="1"/>
              <w:jc w:val="left"/>
              <w:rPr>
                <w:rFonts w:ascii="Arial Narrow" w:hAnsi="Arial Narrow"/>
                <w:sz w:val="20"/>
                <w:szCs w:val="20"/>
                <w:lang w:val="es-ES"/>
              </w:rPr>
            </w:pPr>
          </w:p>
        </w:tc>
        <w:tc>
          <w:tcPr>
            <w:tcW w:w="992" w:type="dxa"/>
            <w:tcBorders>
              <w:top w:val="nil"/>
              <w:left w:val="nil"/>
              <w:bottom w:val="dashed" w:sz="8" w:space="0" w:color="auto"/>
              <w:right w:val="single" w:sz="12" w:space="0" w:color="auto"/>
            </w:tcBorders>
            <w:tcMar>
              <w:top w:w="0" w:type="dxa"/>
              <w:left w:w="70" w:type="dxa"/>
              <w:bottom w:w="0" w:type="dxa"/>
              <w:right w:w="70" w:type="dxa"/>
            </w:tcMar>
            <w:vAlign w:val="center"/>
          </w:tcPr>
          <w:p w14:paraId="2812E4B9" w14:textId="3A2D06E2" w:rsidR="009730EF" w:rsidRPr="00722A55" w:rsidRDefault="009730EF" w:rsidP="009730EF">
            <w:pPr>
              <w:spacing w:before="100" w:beforeAutospacing="1" w:after="100" w:afterAutospacing="1"/>
              <w:jc w:val="left"/>
              <w:rPr>
                <w:rFonts w:ascii="Arial Narrow" w:hAnsi="Arial Narrow"/>
                <w:sz w:val="20"/>
                <w:szCs w:val="20"/>
                <w:lang w:val="es-ES"/>
              </w:rPr>
            </w:pPr>
          </w:p>
        </w:tc>
        <w:tc>
          <w:tcPr>
            <w:tcW w:w="2694" w:type="dxa"/>
            <w:tcBorders>
              <w:top w:val="nil"/>
              <w:left w:val="nil"/>
              <w:bottom w:val="dashed" w:sz="8" w:space="0" w:color="auto"/>
              <w:right w:val="dashed" w:sz="8" w:space="0" w:color="auto"/>
            </w:tcBorders>
            <w:tcMar>
              <w:top w:w="0" w:type="dxa"/>
              <w:left w:w="70" w:type="dxa"/>
              <w:bottom w:w="0" w:type="dxa"/>
              <w:right w:w="70" w:type="dxa"/>
            </w:tcMar>
            <w:vAlign w:val="center"/>
            <w:hideMark/>
          </w:tcPr>
          <w:p w14:paraId="77DD4C5E" w14:textId="77777777" w:rsidR="009730EF" w:rsidRPr="00722A55" w:rsidRDefault="009730EF" w:rsidP="009730EF">
            <w:pPr>
              <w:spacing w:before="100" w:beforeAutospacing="1" w:after="100" w:afterAutospacing="1"/>
              <w:jc w:val="left"/>
              <w:rPr>
                <w:rFonts w:ascii="Arial Narrow" w:hAnsi="Arial Narrow"/>
                <w:sz w:val="20"/>
                <w:szCs w:val="20"/>
                <w:lang w:val="es-ES"/>
              </w:rPr>
            </w:pPr>
            <w:r w:rsidRPr="00722A55">
              <w:rPr>
                <w:rFonts w:ascii="Arial Narrow" w:hAnsi="Arial Narrow"/>
                <w:color w:val="000000"/>
                <w:sz w:val="20"/>
                <w:szCs w:val="20"/>
                <w:lang w:val="es-ES"/>
              </w:rPr>
              <w:t> </w:t>
            </w:r>
          </w:p>
        </w:tc>
        <w:tc>
          <w:tcPr>
            <w:tcW w:w="1235" w:type="dxa"/>
            <w:tcBorders>
              <w:top w:val="nil"/>
              <w:left w:val="nil"/>
              <w:bottom w:val="dashed" w:sz="8" w:space="0" w:color="auto"/>
              <w:right w:val="single" w:sz="12" w:space="0" w:color="auto"/>
            </w:tcBorders>
            <w:tcMar>
              <w:top w:w="0" w:type="dxa"/>
              <w:left w:w="70" w:type="dxa"/>
              <w:bottom w:w="0" w:type="dxa"/>
              <w:right w:w="70" w:type="dxa"/>
            </w:tcMar>
            <w:vAlign w:val="center"/>
          </w:tcPr>
          <w:p w14:paraId="7FC7B711" w14:textId="374540F4" w:rsidR="009730EF" w:rsidRPr="00722A55" w:rsidRDefault="009730EF" w:rsidP="009730EF">
            <w:pPr>
              <w:spacing w:before="100" w:beforeAutospacing="1" w:after="100" w:afterAutospacing="1"/>
              <w:jc w:val="left"/>
              <w:rPr>
                <w:rFonts w:ascii="Arial Narrow" w:hAnsi="Arial Narrow"/>
                <w:sz w:val="20"/>
                <w:szCs w:val="20"/>
                <w:lang w:val="es-ES"/>
              </w:rPr>
            </w:pPr>
          </w:p>
        </w:tc>
      </w:tr>
      <w:tr w:rsidR="009730EF" w:rsidRPr="00DB2A57" w14:paraId="6AC4A517" w14:textId="77777777" w:rsidTr="009730EF">
        <w:trPr>
          <w:trHeight w:val="588"/>
        </w:trPr>
        <w:tc>
          <w:tcPr>
            <w:tcW w:w="3234" w:type="dxa"/>
            <w:tcBorders>
              <w:top w:val="nil"/>
              <w:left w:val="single" w:sz="12" w:space="0" w:color="auto"/>
              <w:bottom w:val="dashed" w:sz="8" w:space="0" w:color="auto"/>
              <w:right w:val="dashed" w:sz="8" w:space="0" w:color="auto"/>
            </w:tcBorders>
            <w:tcMar>
              <w:top w:w="0" w:type="dxa"/>
              <w:left w:w="70" w:type="dxa"/>
              <w:bottom w:w="0" w:type="dxa"/>
              <w:right w:w="70" w:type="dxa"/>
            </w:tcMar>
            <w:vAlign w:val="center"/>
            <w:hideMark/>
          </w:tcPr>
          <w:p w14:paraId="0ECBD678" w14:textId="77777777" w:rsidR="009730EF" w:rsidRPr="00DB2A57" w:rsidRDefault="009730EF" w:rsidP="009730EF">
            <w:pPr>
              <w:spacing w:before="100" w:beforeAutospacing="1" w:after="100" w:afterAutospacing="1"/>
              <w:jc w:val="left"/>
              <w:rPr>
                <w:rFonts w:ascii="Arial Narrow" w:hAnsi="Arial Narrow"/>
                <w:sz w:val="20"/>
                <w:szCs w:val="20"/>
                <w:lang w:val="es-ES"/>
              </w:rPr>
            </w:pPr>
            <w:r w:rsidRPr="00DB2A57">
              <w:rPr>
                <w:rFonts w:ascii="Arial Narrow" w:hAnsi="Arial Narrow"/>
                <w:color w:val="000000"/>
                <w:sz w:val="20"/>
                <w:szCs w:val="20"/>
                <w:lang w:val="es-ES"/>
              </w:rPr>
              <w:t>Coste de equipos anual (amortización 7 años)</w:t>
            </w:r>
          </w:p>
        </w:tc>
        <w:tc>
          <w:tcPr>
            <w:tcW w:w="752" w:type="dxa"/>
            <w:tcBorders>
              <w:top w:val="nil"/>
              <w:left w:val="nil"/>
              <w:bottom w:val="dashed" w:sz="8" w:space="0" w:color="auto"/>
              <w:right w:val="dashed" w:sz="8" w:space="0" w:color="auto"/>
            </w:tcBorders>
            <w:tcMar>
              <w:top w:w="0" w:type="dxa"/>
              <w:left w:w="70" w:type="dxa"/>
              <w:bottom w:w="0" w:type="dxa"/>
              <w:right w:w="70" w:type="dxa"/>
            </w:tcMar>
            <w:vAlign w:val="center"/>
          </w:tcPr>
          <w:p w14:paraId="3CEF77C9" w14:textId="72E9CD19" w:rsidR="009730EF" w:rsidRPr="00DB2A57" w:rsidRDefault="009730EF" w:rsidP="009730EF">
            <w:pPr>
              <w:spacing w:before="100" w:beforeAutospacing="1" w:after="100" w:afterAutospacing="1"/>
              <w:jc w:val="left"/>
              <w:rPr>
                <w:rFonts w:ascii="Arial Narrow" w:hAnsi="Arial Narrow"/>
                <w:sz w:val="20"/>
                <w:szCs w:val="20"/>
                <w:lang w:val="es-ES"/>
              </w:rPr>
            </w:pPr>
          </w:p>
        </w:tc>
        <w:tc>
          <w:tcPr>
            <w:tcW w:w="677" w:type="dxa"/>
            <w:tcBorders>
              <w:top w:val="nil"/>
              <w:left w:val="nil"/>
              <w:bottom w:val="dashed" w:sz="8" w:space="0" w:color="auto"/>
              <w:right w:val="dashed" w:sz="8" w:space="0" w:color="auto"/>
            </w:tcBorders>
            <w:tcMar>
              <w:top w:w="0" w:type="dxa"/>
              <w:left w:w="70" w:type="dxa"/>
              <w:bottom w:w="0" w:type="dxa"/>
              <w:right w:w="70" w:type="dxa"/>
            </w:tcMar>
            <w:vAlign w:val="center"/>
          </w:tcPr>
          <w:p w14:paraId="49D32AB8" w14:textId="6DE12F8B" w:rsidR="009730EF" w:rsidRPr="00DB2A57" w:rsidRDefault="009730EF" w:rsidP="009730EF">
            <w:pPr>
              <w:spacing w:before="100" w:beforeAutospacing="1" w:after="100" w:afterAutospacing="1"/>
              <w:jc w:val="left"/>
              <w:rPr>
                <w:rFonts w:ascii="Arial Narrow" w:hAnsi="Arial Narrow"/>
                <w:sz w:val="20"/>
                <w:szCs w:val="20"/>
                <w:lang w:val="es-ES"/>
              </w:rPr>
            </w:pPr>
          </w:p>
        </w:tc>
        <w:tc>
          <w:tcPr>
            <w:tcW w:w="992" w:type="dxa"/>
            <w:tcBorders>
              <w:top w:val="nil"/>
              <w:left w:val="nil"/>
              <w:bottom w:val="dashed" w:sz="8" w:space="0" w:color="auto"/>
              <w:right w:val="single" w:sz="12" w:space="0" w:color="auto"/>
            </w:tcBorders>
            <w:tcMar>
              <w:top w:w="0" w:type="dxa"/>
              <w:left w:w="70" w:type="dxa"/>
              <w:bottom w:w="0" w:type="dxa"/>
              <w:right w:w="70" w:type="dxa"/>
            </w:tcMar>
            <w:vAlign w:val="center"/>
          </w:tcPr>
          <w:p w14:paraId="298739F3" w14:textId="6CDA0C5D" w:rsidR="009730EF" w:rsidRPr="00DB2A57" w:rsidRDefault="009730EF" w:rsidP="009730EF">
            <w:pPr>
              <w:spacing w:before="100" w:beforeAutospacing="1" w:after="100" w:afterAutospacing="1"/>
              <w:jc w:val="left"/>
              <w:rPr>
                <w:rFonts w:ascii="Arial Narrow" w:hAnsi="Arial Narrow"/>
                <w:sz w:val="20"/>
                <w:szCs w:val="20"/>
                <w:lang w:val="es-ES"/>
              </w:rPr>
            </w:pPr>
          </w:p>
        </w:tc>
        <w:tc>
          <w:tcPr>
            <w:tcW w:w="2694" w:type="dxa"/>
            <w:tcBorders>
              <w:top w:val="nil"/>
              <w:left w:val="nil"/>
              <w:bottom w:val="dashed" w:sz="8" w:space="0" w:color="auto"/>
              <w:right w:val="dashed" w:sz="8" w:space="0" w:color="auto"/>
            </w:tcBorders>
            <w:tcMar>
              <w:top w:w="0" w:type="dxa"/>
              <w:left w:w="70" w:type="dxa"/>
              <w:bottom w:w="0" w:type="dxa"/>
              <w:right w:w="70" w:type="dxa"/>
            </w:tcMar>
            <w:vAlign w:val="center"/>
            <w:hideMark/>
          </w:tcPr>
          <w:p w14:paraId="43C6E629" w14:textId="77777777" w:rsidR="009730EF" w:rsidRPr="00DB2A57" w:rsidRDefault="009730EF" w:rsidP="009730EF">
            <w:pPr>
              <w:spacing w:before="100" w:beforeAutospacing="1" w:after="100" w:afterAutospacing="1"/>
              <w:jc w:val="left"/>
              <w:rPr>
                <w:rFonts w:ascii="Arial Narrow" w:hAnsi="Arial Narrow"/>
                <w:sz w:val="20"/>
                <w:szCs w:val="20"/>
              </w:rPr>
            </w:pPr>
            <w:r w:rsidRPr="00DB2A57">
              <w:rPr>
                <w:rFonts w:ascii="Arial Narrow" w:hAnsi="Arial Narrow"/>
                <w:color w:val="000000"/>
                <w:sz w:val="20"/>
                <w:szCs w:val="20"/>
              </w:rPr>
              <w:t xml:space="preserve">Factor de </w:t>
            </w:r>
            <w:proofErr w:type="spellStart"/>
            <w:r w:rsidRPr="00DB2A57">
              <w:rPr>
                <w:rFonts w:ascii="Arial Narrow" w:hAnsi="Arial Narrow"/>
                <w:color w:val="000000"/>
                <w:sz w:val="20"/>
                <w:szCs w:val="20"/>
              </w:rPr>
              <w:t>mejora</w:t>
            </w:r>
            <w:proofErr w:type="spellEnd"/>
            <w:r w:rsidRPr="00DB2A57">
              <w:rPr>
                <w:rFonts w:ascii="Arial Narrow" w:hAnsi="Arial Narrow"/>
                <w:color w:val="000000"/>
                <w:sz w:val="20"/>
                <w:szCs w:val="20"/>
              </w:rPr>
              <w:t xml:space="preserve"> (</w:t>
            </w:r>
            <w:proofErr w:type="spellStart"/>
            <w:r w:rsidRPr="00DB2A57">
              <w:rPr>
                <w:rFonts w:ascii="Arial Narrow" w:hAnsi="Arial Narrow"/>
                <w:color w:val="000000"/>
                <w:sz w:val="20"/>
                <w:szCs w:val="20"/>
              </w:rPr>
              <w:t>asignación</w:t>
            </w:r>
            <w:proofErr w:type="spellEnd"/>
            <w:r w:rsidRPr="00DB2A57">
              <w:rPr>
                <w:rFonts w:ascii="Arial Narrow" w:hAnsi="Arial Narrow"/>
                <w:color w:val="000000"/>
                <w:sz w:val="20"/>
                <w:szCs w:val="20"/>
              </w:rPr>
              <w:t xml:space="preserve"> * 0,01)</w:t>
            </w:r>
          </w:p>
        </w:tc>
        <w:tc>
          <w:tcPr>
            <w:tcW w:w="1235" w:type="dxa"/>
            <w:tcBorders>
              <w:top w:val="nil"/>
              <w:left w:val="nil"/>
              <w:bottom w:val="dashed" w:sz="8" w:space="0" w:color="auto"/>
              <w:right w:val="single" w:sz="12" w:space="0" w:color="auto"/>
            </w:tcBorders>
            <w:tcMar>
              <w:top w:w="0" w:type="dxa"/>
              <w:left w:w="70" w:type="dxa"/>
              <w:bottom w:w="0" w:type="dxa"/>
              <w:right w:w="70" w:type="dxa"/>
            </w:tcMar>
            <w:vAlign w:val="center"/>
          </w:tcPr>
          <w:p w14:paraId="4078864A" w14:textId="76D9A322" w:rsidR="009730EF" w:rsidRPr="00DB2A57" w:rsidRDefault="009730EF" w:rsidP="009730EF">
            <w:pPr>
              <w:spacing w:before="100" w:beforeAutospacing="1" w:after="100" w:afterAutospacing="1"/>
              <w:jc w:val="left"/>
              <w:rPr>
                <w:rFonts w:ascii="Arial Narrow" w:hAnsi="Arial Narrow"/>
                <w:sz w:val="20"/>
                <w:szCs w:val="20"/>
              </w:rPr>
            </w:pPr>
          </w:p>
        </w:tc>
      </w:tr>
      <w:tr w:rsidR="009730EF" w:rsidRPr="00DB2A57" w14:paraId="01BF975D" w14:textId="77777777" w:rsidTr="009730EF">
        <w:trPr>
          <w:trHeight w:val="300"/>
        </w:trPr>
        <w:tc>
          <w:tcPr>
            <w:tcW w:w="3234" w:type="dxa"/>
            <w:tcBorders>
              <w:top w:val="nil"/>
              <w:left w:val="single" w:sz="12" w:space="0" w:color="auto"/>
              <w:bottom w:val="dashed" w:sz="8" w:space="0" w:color="auto"/>
              <w:right w:val="dashed" w:sz="8" w:space="0" w:color="auto"/>
            </w:tcBorders>
            <w:tcMar>
              <w:top w:w="0" w:type="dxa"/>
              <w:left w:w="70" w:type="dxa"/>
              <w:bottom w:w="0" w:type="dxa"/>
              <w:right w:w="70" w:type="dxa"/>
            </w:tcMar>
            <w:vAlign w:val="center"/>
            <w:hideMark/>
          </w:tcPr>
          <w:p w14:paraId="14FE45E4" w14:textId="77777777" w:rsidR="009730EF" w:rsidRPr="00DB2A57" w:rsidRDefault="009730EF" w:rsidP="009730EF">
            <w:pPr>
              <w:spacing w:before="100" w:beforeAutospacing="1" w:after="100" w:afterAutospacing="1"/>
              <w:jc w:val="left"/>
              <w:rPr>
                <w:rFonts w:ascii="Arial Narrow" w:hAnsi="Arial Narrow"/>
                <w:sz w:val="20"/>
                <w:szCs w:val="20"/>
              </w:rPr>
            </w:pPr>
            <w:r w:rsidRPr="00DB2A57">
              <w:rPr>
                <w:rFonts w:ascii="Arial Narrow" w:hAnsi="Arial Narrow"/>
                <w:color w:val="000000"/>
                <w:sz w:val="20"/>
                <w:szCs w:val="20"/>
              </w:rPr>
              <w:t> </w:t>
            </w:r>
          </w:p>
        </w:tc>
        <w:tc>
          <w:tcPr>
            <w:tcW w:w="752" w:type="dxa"/>
            <w:tcBorders>
              <w:top w:val="nil"/>
              <w:left w:val="nil"/>
              <w:bottom w:val="dashed" w:sz="8" w:space="0" w:color="auto"/>
              <w:right w:val="dashed" w:sz="8" w:space="0" w:color="auto"/>
            </w:tcBorders>
            <w:tcMar>
              <w:top w:w="0" w:type="dxa"/>
              <w:left w:w="70" w:type="dxa"/>
              <w:bottom w:w="0" w:type="dxa"/>
              <w:right w:w="70" w:type="dxa"/>
            </w:tcMar>
            <w:vAlign w:val="center"/>
          </w:tcPr>
          <w:p w14:paraId="79CBE9E8" w14:textId="3172C84F" w:rsidR="009730EF" w:rsidRPr="00DB2A57" w:rsidRDefault="009730EF" w:rsidP="009730EF">
            <w:pPr>
              <w:spacing w:before="100" w:beforeAutospacing="1" w:after="100" w:afterAutospacing="1"/>
              <w:jc w:val="left"/>
              <w:rPr>
                <w:rFonts w:ascii="Arial Narrow" w:hAnsi="Arial Narrow"/>
                <w:sz w:val="20"/>
                <w:szCs w:val="20"/>
              </w:rPr>
            </w:pPr>
          </w:p>
        </w:tc>
        <w:tc>
          <w:tcPr>
            <w:tcW w:w="677" w:type="dxa"/>
            <w:tcBorders>
              <w:top w:val="nil"/>
              <w:left w:val="nil"/>
              <w:bottom w:val="dashed" w:sz="8" w:space="0" w:color="auto"/>
              <w:right w:val="dashed" w:sz="8" w:space="0" w:color="auto"/>
            </w:tcBorders>
            <w:tcMar>
              <w:top w:w="0" w:type="dxa"/>
              <w:left w:w="70" w:type="dxa"/>
              <w:bottom w:w="0" w:type="dxa"/>
              <w:right w:w="70" w:type="dxa"/>
            </w:tcMar>
            <w:vAlign w:val="center"/>
          </w:tcPr>
          <w:p w14:paraId="1ED95E52" w14:textId="0E6E1D9D" w:rsidR="009730EF" w:rsidRPr="00DB2A57" w:rsidRDefault="009730EF" w:rsidP="009730EF">
            <w:pPr>
              <w:spacing w:before="100" w:beforeAutospacing="1" w:after="100" w:afterAutospacing="1"/>
              <w:jc w:val="left"/>
              <w:rPr>
                <w:rFonts w:ascii="Arial Narrow" w:hAnsi="Arial Narrow"/>
                <w:sz w:val="20"/>
                <w:szCs w:val="20"/>
              </w:rPr>
            </w:pPr>
          </w:p>
        </w:tc>
        <w:tc>
          <w:tcPr>
            <w:tcW w:w="992" w:type="dxa"/>
            <w:tcBorders>
              <w:top w:val="nil"/>
              <w:left w:val="nil"/>
              <w:bottom w:val="dashed" w:sz="8" w:space="0" w:color="auto"/>
              <w:right w:val="single" w:sz="12" w:space="0" w:color="auto"/>
            </w:tcBorders>
            <w:tcMar>
              <w:top w:w="0" w:type="dxa"/>
              <w:left w:w="70" w:type="dxa"/>
              <w:bottom w:w="0" w:type="dxa"/>
              <w:right w:w="70" w:type="dxa"/>
            </w:tcMar>
            <w:vAlign w:val="center"/>
          </w:tcPr>
          <w:p w14:paraId="14043F24" w14:textId="04194805" w:rsidR="009730EF" w:rsidRPr="00DB2A57" w:rsidRDefault="009730EF" w:rsidP="009730EF">
            <w:pPr>
              <w:spacing w:before="100" w:beforeAutospacing="1" w:after="100" w:afterAutospacing="1"/>
              <w:jc w:val="left"/>
              <w:rPr>
                <w:rFonts w:ascii="Arial Narrow" w:hAnsi="Arial Narrow"/>
                <w:sz w:val="20"/>
                <w:szCs w:val="20"/>
              </w:rPr>
            </w:pPr>
          </w:p>
        </w:tc>
        <w:tc>
          <w:tcPr>
            <w:tcW w:w="2694" w:type="dxa"/>
            <w:tcBorders>
              <w:top w:val="nil"/>
              <w:left w:val="nil"/>
              <w:bottom w:val="dashed" w:sz="8" w:space="0" w:color="auto"/>
              <w:right w:val="dashed" w:sz="8" w:space="0" w:color="auto"/>
            </w:tcBorders>
            <w:tcMar>
              <w:top w:w="0" w:type="dxa"/>
              <w:left w:w="70" w:type="dxa"/>
              <w:bottom w:w="0" w:type="dxa"/>
              <w:right w:w="70" w:type="dxa"/>
            </w:tcMar>
            <w:vAlign w:val="center"/>
            <w:hideMark/>
          </w:tcPr>
          <w:p w14:paraId="01F70945" w14:textId="77777777" w:rsidR="009730EF" w:rsidRPr="00DB2A57" w:rsidRDefault="009730EF" w:rsidP="009730EF">
            <w:pPr>
              <w:spacing w:before="100" w:beforeAutospacing="1" w:after="100" w:afterAutospacing="1"/>
              <w:jc w:val="left"/>
              <w:rPr>
                <w:rFonts w:ascii="Arial Narrow" w:hAnsi="Arial Narrow"/>
                <w:sz w:val="20"/>
                <w:szCs w:val="20"/>
              </w:rPr>
            </w:pPr>
            <w:r w:rsidRPr="00DB2A57">
              <w:rPr>
                <w:rFonts w:ascii="Arial Narrow" w:hAnsi="Arial Narrow"/>
                <w:color w:val="000000"/>
                <w:sz w:val="20"/>
                <w:szCs w:val="20"/>
              </w:rPr>
              <w:t> </w:t>
            </w:r>
          </w:p>
        </w:tc>
        <w:tc>
          <w:tcPr>
            <w:tcW w:w="1235" w:type="dxa"/>
            <w:tcBorders>
              <w:top w:val="nil"/>
              <w:left w:val="nil"/>
              <w:bottom w:val="dashed" w:sz="8" w:space="0" w:color="auto"/>
              <w:right w:val="single" w:sz="12" w:space="0" w:color="auto"/>
            </w:tcBorders>
            <w:tcMar>
              <w:top w:w="0" w:type="dxa"/>
              <w:left w:w="70" w:type="dxa"/>
              <w:bottom w:w="0" w:type="dxa"/>
              <w:right w:w="70" w:type="dxa"/>
            </w:tcMar>
            <w:vAlign w:val="center"/>
          </w:tcPr>
          <w:p w14:paraId="7D2B5096" w14:textId="16544F08" w:rsidR="009730EF" w:rsidRPr="00DB2A57" w:rsidRDefault="009730EF" w:rsidP="009730EF">
            <w:pPr>
              <w:spacing w:before="100" w:beforeAutospacing="1" w:after="100" w:afterAutospacing="1"/>
              <w:jc w:val="left"/>
              <w:rPr>
                <w:rFonts w:ascii="Arial Narrow" w:hAnsi="Arial Narrow"/>
                <w:sz w:val="20"/>
                <w:szCs w:val="20"/>
              </w:rPr>
            </w:pPr>
          </w:p>
        </w:tc>
      </w:tr>
      <w:tr w:rsidR="009730EF" w:rsidRPr="00DB2A57" w14:paraId="0AA619DF" w14:textId="77777777" w:rsidTr="009730EF">
        <w:trPr>
          <w:trHeight w:val="300"/>
        </w:trPr>
        <w:tc>
          <w:tcPr>
            <w:tcW w:w="3234" w:type="dxa"/>
            <w:tcBorders>
              <w:top w:val="nil"/>
              <w:left w:val="single" w:sz="12" w:space="0" w:color="auto"/>
              <w:bottom w:val="dashed" w:sz="8" w:space="0" w:color="auto"/>
              <w:right w:val="dashed" w:sz="8" w:space="0" w:color="auto"/>
            </w:tcBorders>
            <w:tcMar>
              <w:top w:w="0" w:type="dxa"/>
              <w:left w:w="70" w:type="dxa"/>
              <w:bottom w:w="0" w:type="dxa"/>
              <w:right w:w="70" w:type="dxa"/>
            </w:tcMar>
            <w:vAlign w:val="center"/>
            <w:hideMark/>
          </w:tcPr>
          <w:p w14:paraId="2E1E818F" w14:textId="77777777" w:rsidR="009730EF" w:rsidRPr="00DB2A57" w:rsidRDefault="009730EF" w:rsidP="009730EF">
            <w:pPr>
              <w:spacing w:before="100" w:beforeAutospacing="1" w:after="100" w:afterAutospacing="1"/>
              <w:jc w:val="left"/>
              <w:rPr>
                <w:rFonts w:ascii="Arial Narrow" w:hAnsi="Arial Narrow"/>
                <w:sz w:val="20"/>
                <w:szCs w:val="20"/>
              </w:rPr>
            </w:pPr>
            <w:proofErr w:type="spellStart"/>
            <w:r w:rsidRPr="00DB2A57">
              <w:rPr>
                <w:rFonts w:ascii="Arial Narrow" w:hAnsi="Arial Narrow"/>
                <w:color w:val="000000"/>
                <w:sz w:val="20"/>
                <w:szCs w:val="20"/>
              </w:rPr>
              <w:t>Calibración</w:t>
            </w:r>
            <w:proofErr w:type="spellEnd"/>
            <w:r w:rsidRPr="00DB2A57">
              <w:rPr>
                <w:rFonts w:ascii="Arial Narrow" w:hAnsi="Arial Narrow"/>
                <w:color w:val="000000"/>
                <w:sz w:val="20"/>
                <w:szCs w:val="20"/>
              </w:rPr>
              <w:t xml:space="preserve"> (</w:t>
            </w:r>
            <w:proofErr w:type="spellStart"/>
            <w:r w:rsidRPr="00DB2A57">
              <w:rPr>
                <w:rFonts w:ascii="Arial Narrow" w:hAnsi="Arial Narrow"/>
                <w:color w:val="000000"/>
                <w:sz w:val="20"/>
                <w:szCs w:val="20"/>
              </w:rPr>
              <w:t>anual</w:t>
            </w:r>
            <w:proofErr w:type="spellEnd"/>
            <w:r w:rsidRPr="00DB2A57">
              <w:rPr>
                <w:rFonts w:ascii="Arial Narrow" w:hAnsi="Arial Narrow"/>
                <w:color w:val="000000"/>
                <w:sz w:val="20"/>
                <w:szCs w:val="20"/>
              </w:rPr>
              <w:t>)</w:t>
            </w:r>
          </w:p>
        </w:tc>
        <w:tc>
          <w:tcPr>
            <w:tcW w:w="752" w:type="dxa"/>
            <w:tcBorders>
              <w:top w:val="nil"/>
              <w:left w:val="nil"/>
              <w:bottom w:val="dashed" w:sz="8" w:space="0" w:color="auto"/>
              <w:right w:val="dashed" w:sz="8" w:space="0" w:color="auto"/>
            </w:tcBorders>
            <w:tcMar>
              <w:top w:w="0" w:type="dxa"/>
              <w:left w:w="70" w:type="dxa"/>
              <w:bottom w:w="0" w:type="dxa"/>
              <w:right w:w="70" w:type="dxa"/>
            </w:tcMar>
            <w:vAlign w:val="center"/>
          </w:tcPr>
          <w:p w14:paraId="635D1C52" w14:textId="629F3EBB" w:rsidR="009730EF" w:rsidRPr="00DB2A57" w:rsidRDefault="009730EF" w:rsidP="009730EF">
            <w:pPr>
              <w:spacing w:before="100" w:beforeAutospacing="1" w:after="100" w:afterAutospacing="1"/>
              <w:jc w:val="left"/>
              <w:rPr>
                <w:rFonts w:ascii="Arial Narrow" w:hAnsi="Arial Narrow"/>
                <w:sz w:val="20"/>
                <w:szCs w:val="20"/>
              </w:rPr>
            </w:pPr>
          </w:p>
        </w:tc>
        <w:tc>
          <w:tcPr>
            <w:tcW w:w="677" w:type="dxa"/>
            <w:tcBorders>
              <w:top w:val="nil"/>
              <w:left w:val="nil"/>
              <w:bottom w:val="dashed" w:sz="8" w:space="0" w:color="auto"/>
              <w:right w:val="dashed" w:sz="8" w:space="0" w:color="auto"/>
            </w:tcBorders>
            <w:tcMar>
              <w:top w:w="0" w:type="dxa"/>
              <w:left w:w="70" w:type="dxa"/>
              <w:bottom w:w="0" w:type="dxa"/>
              <w:right w:w="70" w:type="dxa"/>
            </w:tcMar>
            <w:vAlign w:val="center"/>
          </w:tcPr>
          <w:p w14:paraId="061470AD" w14:textId="1B7B41FD" w:rsidR="009730EF" w:rsidRPr="00DB2A57" w:rsidRDefault="009730EF" w:rsidP="009730EF">
            <w:pPr>
              <w:spacing w:before="100" w:beforeAutospacing="1" w:after="100" w:afterAutospacing="1"/>
              <w:jc w:val="left"/>
              <w:rPr>
                <w:rFonts w:ascii="Arial Narrow" w:hAnsi="Arial Narrow"/>
                <w:sz w:val="20"/>
                <w:szCs w:val="20"/>
              </w:rPr>
            </w:pPr>
          </w:p>
        </w:tc>
        <w:tc>
          <w:tcPr>
            <w:tcW w:w="992" w:type="dxa"/>
            <w:tcBorders>
              <w:top w:val="nil"/>
              <w:left w:val="nil"/>
              <w:bottom w:val="dashed" w:sz="8" w:space="0" w:color="auto"/>
              <w:right w:val="single" w:sz="12" w:space="0" w:color="auto"/>
            </w:tcBorders>
            <w:tcMar>
              <w:top w:w="0" w:type="dxa"/>
              <w:left w:w="70" w:type="dxa"/>
              <w:bottom w:w="0" w:type="dxa"/>
              <w:right w:w="70" w:type="dxa"/>
            </w:tcMar>
            <w:vAlign w:val="center"/>
          </w:tcPr>
          <w:p w14:paraId="59334C20" w14:textId="58ECA196" w:rsidR="009730EF" w:rsidRPr="00DB2A57" w:rsidRDefault="009730EF" w:rsidP="009730EF">
            <w:pPr>
              <w:spacing w:before="100" w:beforeAutospacing="1" w:after="100" w:afterAutospacing="1"/>
              <w:jc w:val="left"/>
              <w:rPr>
                <w:rFonts w:ascii="Arial Narrow" w:hAnsi="Arial Narrow"/>
                <w:sz w:val="20"/>
                <w:szCs w:val="20"/>
              </w:rPr>
            </w:pPr>
          </w:p>
        </w:tc>
        <w:tc>
          <w:tcPr>
            <w:tcW w:w="2694" w:type="dxa"/>
            <w:tcBorders>
              <w:top w:val="nil"/>
              <w:left w:val="nil"/>
              <w:bottom w:val="dashed" w:sz="8" w:space="0" w:color="auto"/>
              <w:right w:val="dashed" w:sz="8" w:space="0" w:color="auto"/>
            </w:tcBorders>
            <w:tcMar>
              <w:top w:w="0" w:type="dxa"/>
              <w:left w:w="70" w:type="dxa"/>
              <w:bottom w:w="0" w:type="dxa"/>
              <w:right w:w="70" w:type="dxa"/>
            </w:tcMar>
            <w:vAlign w:val="center"/>
            <w:hideMark/>
          </w:tcPr>
          <w:p w14:paraId="1FFC5912" w14:textId="26EAB0EE" w:rsidR="009730EF" w:rsidRPr="00DB2A57" w:rsidRDefault="009730EF" w:rsidP="009730EF">
            <w:pPr>
              <w:spacing w:before="100" w:beforeAutospacing="1" w:after="100" w:afterAutospacing="1"/>
              <w:jc w:val="left"/>
              <w:rPr>
                <w:rFonts w:ascii="Arial Narrow" w:hAnsi="Arial Narrow"/>
                <w:sz w:val="20"/>
                <w:szCs w:val="20"/>
              </w:rPr>
            </w:pPr>
            <w:proofErr w:type="spellStart"/>
            <w:r w:rsidRPr="00DB2A57">
              <w:rPr>
                <w:rFonts w:ascii="Arial Narrow" w:hAnsi="Arial Narrow"/>
                <w:color w:val="000000"/>
                <w:sz w:val="20"/>
                <w:szCs w:val="20"/>
              </w:rPr>
              <w:t>Precio</w:t>
            </w:r>
            <w:proofErr w:type="spellEnd"/>
            <w:r w:rsidRPr="00DB2A57">
              <w:rPr>
                <w:rFonts w:ascii="Arial Narrow" w:hAnsi="Arial Narrow"/>
                <w:color w:val="000000"/>
                <w:sz w:val="20"/>
                <w:szCs w:val="20"/>
              </w:rPr>
              <w:t xml:space="preserve"> de </w:t>
            </w:r>
            <w:proofErr w:type="spellStart"/>
            <w:r w:rsidRPr="00DB2A57">
              <w:rPr>
                <w:rFonts w:ascii="Arial Narrow" w:hAnsi="Arial Narrow"/>
                <w:color w:val="000000"/>
                <w:sz w:val="20"/>
                <w:szCs w:val="20"/>
              </w:rPr>
              <w:t>referencia</w:t>
            </w:r>
            <w:proofErr w:type="spellEnd"/>
            <w:r w:rsidRPr="00DB2A57">
              <w:rPr>
                <w:rFonts w:ascii="Arial Narrow" w:hAnsi="Arial Narrow"/>
                <w:color w:val="000000"/>
                <w:sz w:val="20"/>
                <w:szCs w:val="20"/>
              </w:rPr>
              <w:t xml:space="preserve"> </w:t>
            </w:r>
            <w:r w:rsidRPr="00DB2A57">
              <w:rPr>
                <w:rFonts w:ascii="Arial Narrow" w:hAnsi="Arial Narrow"/>
                <w:b/>
                <w:bCs/>
                <w:color w:val="000000"/>
                <w:sz w:val="20"/>
                <w:szCs w:val="20"/>
              </w:rPr>
              <w:t>(80€</w:t>
            </w:r>
            <w:r w:rsidRPr="00DB2A57">
              <w:rPr>
                <w:rStyle w:val="Refdenotaalpie"/>
                <w:rFonts w:ascii="Arial Narrow" w:hAnsi="Arial Narrow"/>
                <w:b/>
                <w:bCs/>
                <w:color w:val="000000"/>
                <w:sz w:val="20"/>
                <w:szCs w:val="20"/>
              </w:rPr>
              <w:footnoteReference w:id="10"/>
            </w:r>
            <w:r w:rsidRPr="00DB2A57">
              <w:rPr>
                <w:rFonts w:ascii="Arial Narrow" w:hAnsi="Arial Narrow"/>
                <w:b/>
                <w:bCs/>
                <w:color w:val="000000"/>
                <w:sz w:val="20"/>
                <w:szCs w:val="20"/>
              </w:rPr>
              <w:t>)</w:t>
            </w:r>
          </w:p>
        </w:tc>
        <w:tc>
          <w:tcPr>
            <w:tcW w:w="1235" w:type="dxa"/>
            <w:tcBorders>
              <w:top w:val="nil"/>
              <w:left w:val="nil"/>
              <w:bottom w:val="dashed" w:sz="8" w:space="0" w:color="auto"/>
              <w:right w:val="single" w:sz="12" w:space="0" w:color="auto"/>
            </w:tcBorders>
            <w:tcMar>
              <w:top w:w="0" w:type="dxa"/>
              <w:left w:w="70" w:type="dxa"/>
              <w:bottom w:w="0" w:type="dxa"/>
              <w:right w:w="70" w:type="dxa"/>
            </w:tcMar>
            <w:vAlign w:val="center"/>
          </w:tcPr>
          <w:p w14:paraId="2EF1BB2B" w14:textId="3B68AD2A" w:rsidR="009730EF" w:rsidRPr="00DB2A57" w:rsidRDefault="009730EF" w:rsidP="009730EF">
            <w:pPr>
              <w:spacing w:before="100" w:beforeAutospacing="1" w:after="100" w:afterAutospacing="1"/>
              <w:jc w:val="left"/>
              <w:rPr>
                <w:rFonts w:ascii="Arial Narrow" w:hAnsi="Arial Narrow"/>
                <w:sz w:val="20"/>
                <w:szCs w:val="20"/>
              </w:rPr>
            </w:pPr>
          </w:p>
        </w:tc>
      </w:tr>
      <w:tr w:rsidR="009730EF" w:rsidRPr="00DB2A57" w14:paraId="1E46DDD1" w14:textId="77777777" w:rsidTr="009730EF">
        <w:trPr>
          <w:trHeight w:val="300"/>
        </w:trPr>
        <w:tc>
          <w:tcPr>
            <w:tcW w:w="3234" w:type="dxa"/>
            <w:tcBorders>
              <w:top w:val="nil"/>
              <w:left w:val="single" w:sz="12" w:space="0" w:color="auto"/>
              <w:bottom w:val="dashed" w:sz="8" w:space="0" w:color="auto"/>
              <w:right w:val="dashed" w:sz="8" w:space="0" w:color="auto"/>
            </w:tcBorders>
            <w:tcMar>
              <w:top w:w="0" w:type="dxa"/>
              <w:left w:w="70" w:type="dxa"/>
              <w:bottom w:w="0" w:type="dxa"/>
              <w:right w:w="70" w:type="dxa"/>
            </w:tcMar>
            <w:vAlign w:val="center"/>
            <w:hideMark/>
          </w:tcPr>
          <w:p w14:paraId="213B2ACC" w14:textId="77777777" w:rsidR="009730EF" w:rsidRPr="00DB2A57" w:rsidRDefault="009730EF" w:rsidP="009730EF">
            <w:pPr>
              <w:spacing w:before="100" w:beforeAutospacing="1" w:after="100" w:afterAutospacing="1"/>
              <w:jc w:val="left"/>
              <w:rPr>
                <w:rFonts w:ascii="Arial Narrow" w:hAnsi="Arial Narrow"/>
                <w:sz w:val="20"/>
                <w:szCs w:val="20"/>
              </w:rPr>
            </w:pPr>
            <w:r w:rsidRPr="00DB2A57">
              <w:rPr>
                <w:rFonts w:ascii="Arial Narrow" w:hAnsi="Arial Narrow"/>
                <w:color w:val="000000"/>
                <w:sz w:val="20"/>
                <w:szCs w:val="20"/>
              </w:rPr>
              <w:t xml:space="preserve">Coste de </w:t>
            </w:r>
            <w:proofErr w:type="spellStart"/>
            <w:r w:rsidRPr="00DB2A57">
              <w:rPr>
                <w:rFonts w:ascii="Arial Narrow" w:hAnsi="Arial Narrow"/>
                <w:color w:val="000000"/>
                <w:sz w:val="20"/>
                <w:szCs w:val="20"/>
              </w:rPr>
              <w:t>mantenimiento</w:t>
            </w:r>
            <w:proofErr w:type="spellEnd"/>
          </w:p>
        </w:tc>
        <w:tc>
          <w:tcPr>
            <w:tcW w:w="752" w:type="dxa"/>
            <w:tcBorders>
              <w:top w:val="nil"/>
              <w:left w:val="nil"/>
              <w:bottom w:val="dashed" w:sz="8" w:space="0" w:color="auto"/>
              <w:right w:val="dashed" w:sz="8" w:space="0" w:color="auto"/>
            </w:tcBorders>
            <w:tcMar>
              <w:top w:w="0" w:type="dxa"/>
              <w:left w:w="70" w:type="dxa"/>
              <w:bottom w:w="0" w:type="dxa"/>
              <w:right w:w="70" w:type="dxa"/>
            </w:tcMar>
            <w:vAlign w:val="center"/>
          </w:tcPr>
          <w:p w14:paraId="75E5A315" w14:textId="4DC57943" w:rsidR="009730EF" w:rsidRPr="00DB2A57" w:rsidRDefault="009730EF" w:rsidP="009730EF">
            <w:pPr>
              <w:spacing w:before="100" w:beforeAutospacing="1" w:after="100" w:afterAutospacing="1"/>
              <w:jc w:val="left"/>
              <w:rPr>
                <w:rFonts w:ascii="Arial Narrow" w:hAnsi="Arial Narrow"/>
                <w:sz w:val="20"/>
                <w:szCs w:val="20"/>
              </w:rPr>
            </w:pPr>
          </w:p>
        </w:tc>
        <w:tc>
          <w:tcPr>
            <w:tcW w:w="677" w:type="dxa"/>
            <w:tcBorders>
              <w:top w:val="nil"/>
              <w:left w:val="nil"/>
              <w:bottom w:val="dashed" w:sz="8" w:space="0" w:color="auto"/>
              <w:right w:val="dashed" w:sz="8" w:space="0" w:color="auto"/>
            </w:tcBorders>
            <w:tcMar>
              <w:top w:w="0" w:type="dxa"/>
              <w:left w:w="70" w:type="dxa"/>
              <w:bottom w:w="0" w:type="dxa"/>
              <w:right w:w="70" w:type="dxa"/>
            </w:tcMar>
            <w:vAlign w:val="center"/>
          </w:tcPr>
          <w:p w14:paraId="05AE47B5" w14:textId="12367224" w:rsidR="009730EF" w:rsidRPr="00DB2A57" w:rsidRDefault="009730EF" w:rsidP="009730EF">
            <w:pPr>
              <w:spacing w:before="100" w:beforeAutospacing="1" w:after="100" w:afterAutospacing="1"/>
              <w:jc w:val="left"/>
              <w:rPr>
                <w:rFonts w:ascii="Arial Narrow" w:hAnsi="Arial Narrow"/>
                <w:sz w:val="20"/>
                <w:szCs w:val="20"/>
              </w:rPr>
            </w:pPr>
          </w:p>
        </w:tc>
        <w:tc>
          <w:tcPr>
            <w:tcW w:w="992" w:type="dxa"/>
            <w:tcBorders>
              <w:top w:val="nil"/>
              <w:left w:val="nil"/>
              <w:bottom w:val="dashed" w:sz="8" w:space="0" w:color="auto"/>
              <w:right w:val="single" w:sz="12" w:space="0" w:color="auto"/>
            </w:tcBorders>
            <w:tcMar>
              <w:top w:w="0" w:type="dxa"/>
              <w:left w:w="70" w:type="dxa"/>
              <w:bottom w:w="0" w:type="dxa"/>
              <w:right w:w="70" w:type="dxa"/>
            </w:tcMar>
            <w:vAlign w:val="center"/>
          </w:tcPr>
          <w:p w14:paraId="0A018D99" w14:textId="08FFD30F" w:rsidR="009730EF" w:rsidRPr="00DB2A57" w:rsidRDefault="009730EF" w:rsidP="009730EF">
            <w:pPr>
              <w:spacing w:before="100" w:beforeAutospacing="1" w:after="100" w:afterAutospacing="1"/>
              <w:jc w:val="left"/>
              <w:rPr>
                <w:rFonts w:ascii="Arial Narrow" w:hAnsi="Arial Narrow"/>
                <w:sz w:val="20"/>
                <w:szCs w:val="20"/>
              </w:rPr>
            </w:pPr>
          </w:p>
        </w:tc>
        <w:tc>
          <w:tcPr>
            <w:tcW w:w="2694" w:type="dxa"/>
            <w:tcBorders>
              <w:top w:val="nil"/>
              <w:left w:val="nil"/>
              <w:bottom w:val="dashed" w:sz="8" w:space="0" w:color="auto"/>
              <w:right w:val="dashed" w:sz="8" w:space="0" w:color="auto"/>
            </w:tcBorders>
            <w:tcMar>
              <w:top w:w="0" w:type="dxa"/>
              <w:left w:w="70" w:type="dxa"/>
              <w:bottom w:w="0" w:type="dxa"/>
              <w:right w:w="70" w:type="dxa"/>
            </w:tcMar>
            <w:vAlign w:val="center"/>
            <w:hideMark/>
          </w:tcPr>
          <w:p w14:paraId="78A1EBD0" w14:textId="77777777" w:rsidR="009730EF" w:rsidRPr="00DB2A57" w:rsidRDefault="009730EF" w:rsidP="009730EF">
            <w:pPr>
              <w:spacing w:before="100" w:beforeAutospacing="1" w:after="100" w:afterAutospacing="1"/>
              <w:jc w:val="left"/>
              <w:rPr>
                <w:rFonts w:ascii="Arial Narrow" w:hAnsi="Arial Narrow"/>
                <w:sz w:val="20"/>
                <w:szCs w:val="20"/>
              </w:rPr>
            </w:pPr>
            <w:r w:rsidRPr="00DB2A57">
              <w:rPr>
                <w:rFonts w:ascii="Arial Narrow" w:hAnsi="Arial Narrow"/>
                <w:color w:val="000000"/>
                <w:sz w:val="20"/>
                <w:szCs w:val="20"/>
              </w:rPr>
              <w:t> </w:t>
            </w:r>
          </w:p>
        </w:tc>
        <w:tc>
          <w:tcPr>
            <w:tcW w:w="1235" w:type="dxa"/>
            <w:tcBorders>
              <w:top w:val="nil"/>
              <w:left w:val="nil"/>
              <w:bottom w:val="dashed" w:sz="8" w:space="0" w:color="auto"/>
              <w:right w:val="single" w:sz="12" w:space="0" w:color="auto"/>
            </w:tcBorders>
            <w:tcMar>
              <w:top w:w="0" w:type="dxa"/>
              <w:left w:w="70" w:type="dxa"/>
              <w:bottom w:w="0" w:type="dxa"/>
              <w:right w:w="70" w:type="dxa"/>
            </w:tcMar>
            <w:vAlign w:val="center"/>
          </w:tcPr>
          <w:p w14:paraId="76E08478" w14:textId="39C7F422" w:rsidR="009730EF" w:rsidRPr="00DB2A57" w:rsidRDefault="009730EF" w:rsidP="009730EF">
            <w:pPr>
              <w:spacing w:before="100" w:beforeAutospacing="1" w:after="100" w:afterAutospacing="1"/>
              <w:jc w:val="left"/>
              <w:rPr>
                <w:rFonts w:ascii="Arial Narrow" w:hAnsi="Arial Narrow"/>
                <w:sz w:val="20"/>
                <w:szCs w:val="20"/>
              </w:rPr>
            </w:pPr>
          </w:p>
        </w:tc>
      </w:tr>
      <w:tr w:rsidR="009730EF" w:rsidRPr="00DB2A57" w14:paraId="6B70C006" w14:textId="77777777" w:rsidTr="009730EF">
        <w:trPr>
          <w:trHeight w:val="300"/>
        </w:trPr>
        <w:tc>
          <w:tcPr>
            <w:tcW w:w="3234" w:type="dxa"/>
            <w:tcBorders>
              <w:top w:val="nil"/>
              <w:left w:val="single" w:sz="12" w:space="0" w:color="auto"/>
              <w:bottom w:val="single" w:sz="12" w:space="0" w:color="auto"/>
              <w:right w:val="dashed" w:sz="8" w:space="0" w:color="auto"/>
            </w:tcBorders>
            <w:tcMar>
              <w:top w:w="0" w:type="dxa"/>
              <w:left w:w="70" w:type="dxa"/>
              <w:bottom w:w="0" w:type="dxa"/>
              <w:right w:w="70" w:type="dxa"/>
            </w:tcMar>
            <w:vAlign w:val="center"/>
            <w:hideMark/>
          </w:tcPr>
          <w:p w14:paraId="1FB855E6" w14:textId="77777777" w:rsidR="009730EF" w:rsidRPr="00DB2A57" w:rsidRDefault="009730EF" w:rsidP="009730EF">
            <w:pPr>
              <w:spacing w:before="100" w:beforeAutospacing="1" w:after="100" w:afterAutospacing="1"/>
              <w:jc w:val="left"/>
              <w:rPr>
                <w:rFonts w:ascii="Arial Narrow" w:hAnsi="Arial Narrow"/>
                <w:sz w:val="20"/>
                <w:szCs w:val="20"/>
              </w:rPr>
            </w:pPr>
            <w:r w:rsidRPr="00DB2A57">
              <w:rPr>
                <w:rFonts w:ascii="Arial Narrow" w:hAnsi="Arial Narrow"/>
                <w:b/>
                <w:bCs/>
                <w:color w:val="000000"/>
                <w:sz w:val="20"/>
                <w:szCs w:val="20"/>
              </w:rPr>
              <w:t>TOTAL</w:t>
            </w:r>
          </w:p>
        </w:tc>
        <w:tc>
          <w:tcPr>
            <w:tcW w:w="752" w:type="dxa"/>
            <w:tcBorders>
              <w:top w:val="nil"/>
              <w:left w:val="nil"/>
              <w:bottom w:val="single" w:sz="12" w:space="0" w:color="auto"/>
              <w:right w:val="dashed" w:sz="8" w:space="0" w:color="auto"/>
            </w:tcBorders>
            <w:tcMar>
              <w:top w:w="0" w:type="dxa"/>
              <w:left w:w="70" w:type="dxa"/>
              <w:bottom w:w="0" w:type="dxa"/>
              <w:right w:w="70" w:type="dxa"/>
            </w:tcMar>
            <w:vAlign w:val="center"/>
            <w:hideMark/>
          </w:tcPr>
          <w:p w14:paraId="7DC40A27" w14:textId="77777777" w:rsidR="009730EF" w:rsidRPr="00DB2A57" w:rsidRDefault="009730EF" w:rsidP="009730EF">
            <w:pPr>
              <w:spacing w:before="100" w:beforeAutospacing="1" w:after="100" w:afterAutospacing="1"/>
              <w:jc w:val="left"/>
              <w:rPr>
                <w:rFonts w:ascii="Arial Narrow" w:hAnsi="Arial Narrow"/>
                <w:sz w:val="20"/>
                <w:szCs w:val="20"/>
              </w:rPr>
            </w:pPr>
            <w:r w:rsidRPr="00DB2A57">
              <w:rPr>
                <w:rFonts w:ascii="Arial Narrow" w:hAnsi="Arial Narrow"/>
                <w:color w:val="000000"/>
                <w:sz w:val="20"/>
                <w:szCs w:val="20"/>
              </w:rPr>
              <w:t> </w:t>
            </w:r>
          </w:p>
        </w:tc>
        <w:tc>
          <w:tcPr>
            <w:tcW w:w="677" w:type="dxa"/>
            <w:tcBorders>
              <w:top w:val="nil"/>
              <w:left w:val="nil"/>
              <w:bottom w:val="single" w:sz="12" w:space="0" w:color="auto"/>
              <w:right w:val="dashed" w:sz="8" w:space="0" w:color="auto"/>
            </w:tcBorders>
            <w:tcMar>
              <w:top w:w="0" w:type="dxa"/>
              <w:left w:w="70" w:type="dxa"/>
              <w:bottom w:w="0" w:type="dxa"/>
              <w:right w:w="70" w:type="dxa"/>
            </w:tcMar>
            <w:vAlign w:val="center"/>
            <w:hideMark/>
          </w:tcPr>
          <w:p w14:paraId="64C683CF" w14:textId="77777777" w:rsidR="009730EF" w:rsidRPr="00DB2A57" w:rsidRDefault="009730EF" w:rsidP="009730EF">
            <w:pPr>
              <w:spacing w:before="100" w:beforeAutospacing="1" w:after="100" w:afterAutospacing="1"/>
              <w:jc w:val="left"/>
              <w:rPr>
                <w:rFonts w:ascii="Arial Narrow" w:hAnsi="Arial Narrow"/>
                <w:sz w:val="20"/>
                <w:szCs w:val="20"/>
              </w:rPr>
            </w:pPr>
            <w:r w:rsidRPr="00DB2A57">
              <w:rPr>
                <w:rFonts w:ascii="Arial Narrow" w:hAnsi="Arial Narrow"/>
                <w:b/>
                <w:bCs/>
                <w:color w:val="000000"/>
                <w:sz w:val="20"/>
                <w:szCs w:val="20"/>
              </w:rPr>
              <w:t> </w:t>
            </w:r>
          </w:p>
        </w:tc>
        <w:tc>
          <w:tcPr>
            <w:tcW w:w="992" w:type="dxa"/>
            <w:tcBorders>
              <w:top w:val="nil"/>
              <w:left w:val="nil"/>
              <w:bottom w:val="single" w:sz="12" w:space="0" w:color="auto"/>
              <w:right w:val="single" w:sz="12" w:space="0" w:color="auto"/>
            </w:tcBorders>
            <w:tcMar>
              <w:top w:w="0" w:type="dxa"/>
              <w:left w:w="70" w:type="dxa"/>
              <w:bottom w:w="0" w:type="dxa"/>
              <w:right w:w="70" w:type="dxa"/>
            </w:tcMar>
            <w:vAlign w:val="center"/>
          </w:tcPr>
          <w:p w14:paraId="2EBB8FF7" w14:textId="77777777" w:rsidR="009730EF" w:rsidRPr="00DB2A57" w:rsidRDefault="009730EF" w:rsidP="009730EF">
            <w:pPr>
              <w:jc w:val="left"/>
              <w:rPr>
                <w:rFonts w:ascii="Arial Narrow" w:hAnsi="Arial Narrow"/>
                <w:sz w:val="20"/>
                <w:szCs w:val="20"/>
              </w:rPr>
            </w:pPr>
          </w:p>
        </w:tc>
        <w:tc>
          <w:tcPr>
            <w:tcW w:w="2694" w:type="dxa"/>
            <w:tcBorders>
              <w:top w:val="nil"/>
              <w:left w:val="nil"/>
              <w:bottom w:val="single" w:sz="12" w:space="0" w:color="auto"/>
              <w:right w:val="dashed" w:sz="8" w:space="0" w:color="auto"/>
            </w:tcBorders>
            <w:tcMar>
              <w:top w:w="0" w:type="dxa"/>
              <w:left w:w="70" w:type="dxa"/>
              <w:bottom w:w="0" w:type="dxa"/>
              <w:right w:w="70" w:type="dxa"/>
            </w:tcMar>
            <w:vAlign w:val="center"/>
            <w:hideMark/>
          </w:tcPr>
          <w:p w14:paraId="6C8EC28E" w14:textId="77777777" w:rsidR="009730EF" w:rsidRPr="00DB2A57" w:rsidRDefault="009730EF" w:rsidP="009730EF">
            <w:pPr>
              <w:spacing w:before="100" w:beforeAutospacing="1" w:after="100" w:afterAutospacing="1"/>
              <w:jc w:val="left"/>
              <w:rPr>
                <w:rFonts w:ascii="Arial Narrow" w:eastAsiaTheme="minorHAnsi" w:hAnsi="Arial Narrow" w:cs="Calibri"/>
                <w:sz w:val="20"/>
                <w:szCs w:val="20"/>
              </w:rPr>
            </w:pPr>
            <w:r w:rsidRPr="00DB2A57">
              <w:rPr>
                <w:rFonts w:ascii="Arial Narrow" w:hAnsi="Arial Narrow"/>
                <w:b/>
                <w:bCs/>
                <w:color w:val="000000"/>
                <w:sz w:val="20"/>
                <w:szCs w:val="20"/>
              </w:rPr>
              <w:t>TOTAL</w:t>
            </w:r>
          </w:p>
        </w:tc>
        <w:tc>
          <w:tcPr>
            <w:tcW w:w="1235" w:type="dxa"/>
            <w:tcBorders>
              <w:top w:val="nil"/>
              <w:left w:val="nil"/>
              <w:bottom w:val="single" w:sz="12" w:space="0" w:color="auto"/>
              <w:right w:val="single" w:sz="12" w:space="0" w:color="auto"/>
            </w:tcBorders>
            <w:tcMar>
              <w:top w:w="0" w:type="dxa"/>
              <w:left w:w="70" w:type="dxa"/>
              <w:bottom w:w="0" w:type="dxa"/>
              <w:right w:w="70" w:type="dxa"/>
            </w:tcMar>
            <w:vAlign w:val="center"/>
          </w:tcPr>
          <w:p w14:paraId="3BCABAE5" w14:textId="46ED87F4" w:rsidR="009730EF" w:rsidRPr="00DB2A57" w:rsidRDefault="009730EF" w:rsidP="009730EF">
            <w:pPr>
              <w:spacing w:before="100" w:beforeAutospacing="1" w:after="100" w:afterAutospacing="1"/>
              <w:jc w:val="left"/>
              <w:rPr>
                <w:rFonts w:ascii="Arial Narrow" w:hAnsi="Arial Narrow"/>
                <w:sz w:val="20"/>
                <w:szCs w:val="20"/>
              </w:rPr>
            </w:pPr>
          </w:p>
        </w:tc>
      </w:tr>
    </w:tbl>
    <w:p w14:paraId="7D4C3E6C" w14:textId="77777777" w:rsidR="009730EF" w:rsidRDefault="009730EF" w:rsidP="00E61E1D">
      <w:pPr>
        <w:rPr>
          <w:lang w:val="es-ES"/>
        </w:rPr>
      </w:pPr>
    </w:p>
    <w:p w14:paraId="0D083B12" w14:textId="32791605" w:rsidR="00E61E1D" w:rsidRPr="00E61E1D" w:rsidRDefault="00E61E1D" w:rsidP="00E61E1D">
      <w:pPr>
        <w:rPr>
          <w:lang w:val="es-ES"/>
        </w:rPr>
      </w:pPr>
      <w:r>
        <w:rPr>
          <w:lang w:val="es-ES"/>
        </w:rPr>
        <w:t xml:space="preserve"> </w:t>
      </w:r>
    </w:p>
    <w:sectPr w:rsidR="00E61E1D" w:rsidRPr="00E61E1D">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23F4D" w14:textId="77777777" w:rsidR="0020465C" w:rsidRDefault="0020465C" w:rsidP="00805F01">
      <w:r>
        <w:separator/>
      </w:r>
    </w:p>
  </w:endnote>
  <w:endnote w:type="continuationSeparator" w:id="0">
    <w:p w14:paraId="3AF89F06" w14:textId="77777777" w:rsidR="0020465C" w:rsidRDefault="0020465C" w:rsidP="00805F01">
      <w:r>
        <w:continuationSeparator/>
      </w:r>
    </w:p>
  </w:endnote>
  <w:endnote w:type="continuationNotice" w:id="1">
    <w:p w14:paraId="71D42EA3" w14:textId="77777777" w:rsidR="0020465C" w:rsidRDefault="00204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179639"/>
      <w:docPartObj>
        <w:docPartGallery w:val="Page Numbers (Bottom of Page)"/>
        <w:docPartUnique/>
      </w:docPartObj>
    </w:sdtPr>
    <w:sdtEndPr/>
    <w:sdtContent>
      <w:p w14:paraId="4C4FDFB1" w14:textId="5B8733C3" w:rsidR="00805F01" w:rsidRPr="00805F01" w:rsidRDefault="00805F01">
        <w:pPr>
          <w:pStyle w:val="Piedepgina"/>
          <w:jc w:val="right"/>
          <w:rPr>
            <w:lang w:val="es-ES"/>
          </w:rPr>
        </w:pPr>
        <w:r>
          <w:fldChar w:fldCharType="begin"/>
        </w:r>
        <w:r w:rsidRPr="00805F01">
          <w:rPr>
            <w:lang w:val="es-ES"/>
          </w:rPr>
          <w:instrText>PAGE   \* MERGEFORMAT</w:instrText>
        </w:r>
        <w:r>
          <w:fldChar w:fldCharType="separate"/>
        </w:r>
        <w:r>
          <w:rPr>
            <w:lang w:val="es-ES"/>
          </w:rPr>
          <w:t>2</w:t>
        </w:r>
        <w:r>
          <w:fldChar w:fldCharType="end"/>
        </w:r>
      </w:p>
    </w:sdtContent>
  </w:sdt>
  <w:p w14:paraId="38A6F46F" w14:textId="4FA9F4CD" w:rsidR="00805F01" w:rsidRPr="00DA286D" w:rsidRDefault="00805F01">
    <w:pPr>
      <w:pStyle w:val="Piedepgina"/>
      <w:rPr>
        <w:color w:val="A6A6A6" w:themeColor="background1" w:themeShade="A6"/>
        <w:sz w:val="14"/>
        <w:szCs w:val="16"/>
        <w:lang w:val="es-ES"/>
      </w:rPr>
    </w:pPr>
    <w:r w:rsidRPr="00DA286D">
      <w:rPr>
        <w:color w:val="A6A6A6" w:themeColor="background1" w:themeShade="A6"/>
        <w:sz w:val="14"/>
        <w:szCs w:val="16"/>
        <w:lang w:val="es-ES"/>
      </w:rPr>
      <w:t>PROCEDIMIENTOS PMS INSTALACION ID[XXXX]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87CED" w14:textId="77777777" w:rsidR="0020465C" w:rsidRDefault="0020465C" w:rsidP="00805F01">
      <w:r>
        <w:separator/>
      </w:r>
    </w:p>
  </w:footnote>
  <w:footnote w:type="continuationSeparator" w:id="0">
    <w:p w14:paraId="0879FC8E" w14:textId="77777777" w:rsidR="0020465C" w:rsidRDefault="0020465C" w:rsidP="00805F01">
      <w:r>
        <w:continuationSeparator/>
      </w:r>
    </w:p>
  </w:footnote>
  <w:footnote w:type="continuationNotice" w:id="1">
    <w:p w14:paraId="3B9EEC71" w14:textId="77777777" w:rsidR="0020465C" w:rsidRDefault="0020465C"/>
  </w:footnote>
  <w:footnote w:id="2">
    <w:p w14:paraId="1FE0E21D" w14:textId="175F9729" w:rsidR="00B47542" w:rsidRPr="00BB4E72" w:rsidRDefault="00B47542">
      <w:pPr>
        <w:pStyle w:val="Textonotapie"/>
        <w:rPr>
          <w:lang w:val="es-ES"/>
        </w:rPr>
      </w:pPr>
      <w:r>
        <w:rPr>
          <w:rStyle w:val="Refdenotaalpie"/>
        </w:rPr>
        <w:footnoteRef/>
      </w:r>
      <w:r w:rsidRPr="00BB4E72">
        <w:rPr>
          <w:lang w:val="es-ES"/>
        </w:rPr>
        <w:t xml:space="preserve"> </w:t>
      </w:r>
      <w:r w:rsidRPr="00BB4E72">
        <w:rPr>
          <w:i/>
          <w:iCs/>
          <w:color w:val="808080" w:themeColor="background1" w:themeShade="80"/>
          <w:sz w:val="16"/>
          <w:szCs w:val="16"/>
          <w:lang w:val="es-ES"/>
        </w:rPr>
        <w:t>En la medida de lo posible, por favor, marquen los cambios en el documento, con control de cambios o haciéndolos visibles para poder identificarlos de manera ágil y facilitar el análisis de la información y acortar los plazos de respuesta a la instalación.</w:t>
      </w:r>
      <w:r w:rsidRPr="00BB4E72">
        <w:rPr>
          <w:color w:val="808080" w:themeColor="background1" w:themeShade="80"/>
          <w:lang w:val="es-ES"/>
        </w:rPr>
        <w:t xml:space="preserve"> </w:t>
      </w:r>
    </w:p>
  </w:footnote>
  <w:footnote w:id="3">
    <w:p w14:paraId="6FBF35E0" w14:textId="67013D32" w:rsidR="00B30CB5" w:rsidRPr="00B30CB5" w:rsidRDefault="00B30CB5" w:rsidP="007F79C8">
      <w:pPr>
        <w:rPr>
          <w:lang w:val="es-ES"/>
        </w:rPr>
      </w:pPr>
      <w:r>
        <w:rPr>
          <w:rStyle w:val="Refdenotaalpie"/>
        </w:rPr>
        <w:footnoteRef/>
      </w:r>
      <w:r w:rsidRPr="00B30CB5">
        <w:rPr>
          <w:lang w:val="es-ES"/>
        </w:rPr>
        <w:t xml:space="preserve"> </w:t>
      </w:r>
      <w:r w:rsidRPr="007F79C8">
        <w:rPr>
          <w:i/>
          <w:iCs/>
          <w:color w:val="808080" w:themeColor="background1" w:themeShade="80"/>
          <w:sz w:val="16"/>
          <w:szCs w:val="18"/>
          <w:lang w:val="es-ES"/>
        </w:rPr>
        <w:t xml:space="preserve">El diagrama se elaborará de acuerdo con la sección 1, apartado d) del anexo VI del Reglamento Delegado (UE) 2019/331 de la Comisión de 19 de diciembre de 2018 (FAR) </w:t>
      </w:r>
      <w:r w:rsidR="003833FE" w:rsidRPr="007F79C8">
        <w:rPr>
          <w:i/>
          <w:iCs/>
          <w:color w:val="808080" w:themeColor="background1" w:themeShade="80"/>
          <w:sz w:val="16"/>
          <w:szCs w:val="18"/>
          <w:lang w:val="es-ES"/>
        </w:rPr>
        <w:t>y debe incluir: los dispositivos del apartado C, los combustibles y materiales del apartado D, los medidores del apartado E</w:t>
      </w:r>
      <w:r w:rsidR="007F79C8" w:rsidRPr="007F79C8">
        <w:rPr>
          <w:i/>
          <w:iCs/>
          <w:color w:val="808080" w:themeColor="background1" w:themeShade="80"/>
          <w:sz w:val="16"/>
          <w:szCs w:val="18"/>
          <w:lang w:val="es-ES"/>
        </w:rPr>
        <w:t>, los productos producidos</w:t>
      </w:r>
      <w:r w:rsidR="00F8151A">
        <w:rPr>
          <w:i/>
          <w:iCs/>
          <w:color w:val="808080" w:themeColor="background1" w:themeShade="80"/>
          <w:sz w:val="16"/>
          <w:szCs w:val="18"/>
          <w:lang w:val="es-ES"/>
        </w:rPr>
        <w:t>,</w:t>
      </w:r>
      <w:r w:rsidR="007F79C8" w:rsidRPr="007F79C8">
        <w:rPr>
          <w:i/>
          <w:iCs/>
          <w:color w:val="808080" w:themeColor="background1" w:themeShade="80"/>
          <w:sz w:val="16"/>
          <w:szCs w:val="18"/>
          <w:lang w:val="es-ES"/>
        </w:rPr>
        <w:t xml:space="preserve"> la división en subinstalaciones</w:t>
      </w:r>
      <w:r w:rsidR="00432E1C">
        <w:rPr>
          <w:i/>
          <w:iCs/>
          <w:color w:val="808080" w:themeColor="background1" w:themeShade="80"/>
          <w:sz w:val="16"/>
          <w:szCs w:val="18"/>
          <w:lang w:val="es-ES"/>
        </w:rPr>
        <w:t xml:space="preserve"> y las conexiones técnicas</w:t>
      </w:r>
      <w:r w:rsidR="00F8151A">
        <w:rPr>
          <w:i/>
          <w:iCs/>
          <w:color w:val="808080" w:themeColor="background1" w:themeShade="80"/>
          <w:sz w:val="16"/>
          <w:szCs w:val="18"/>
          <w:lang w:val="es-ES"/>
        </w:rPr>
        <w:t xml:space="preserve"> con otras instalaciones y el tipo de conexión</w:t>
      </w:r>
      <w:r w:rsidR="007F79C8" w:rsidRPr="007F79C8">
        <w:rPr>
          <w:i/>
          <w:iCs/>
          <w:color w:val="808080" w:themeColor="background1" w:themeShade="80"/>
          <w:sz w:val="16"/>
          <w:szCs w:val="18"/>
          <w:lang w:val="es-ES"/>
        </w:rPr>
        <w:t>.</w:t>
      </w:r>
    </w:p>
  </w:footnote>
  <w:footnote w:id="4">
    <w:p w14:paraId="386ED6D7" w14:textId="522B875C" w:rsidR="00BB4E72" w:rsidRPr="00BB4E72" w:rsidRDefault="00BB4E72">
      <w:pPr>
        <w:pStyle w:val="Textonotapie"/>
        <w:rPr>
          <w:lang w:val="es-ES"/>
        </w:rPr>
      </w:pPr>
      <w:r>
        <w:rPr>
          <w:rStyle w:val="Refdenotaalpie"/>
        </w:rPr>
        <w:footnoteRef/>
      </w:r>
      <w:r w:rsidRPr="00BB4E72">
        <w:rPr>
          <w:lang w:val="es-ES"/>
        </w:rPr>
        <w:t xml:space="preserve"> </w:t>
      </w:r>
      <w:r w:rsidRPr="00BB4E72">
        <w:rPr>
          <w:i/>
          <w:iCs/>
          <w:color w:val="808080" w:themeColor="background1" w:themeShade="80"/>
          <w:sz w:val="16"/>
          <w:szCs w:val="16"/>
          <w:lang w:val="es-ES"/>
        </w:rPr>
        <w:t xml:space="preserve">Para más información sobre los cambios en el PMS que deben notificarse, visite: </w:t>
      </w:r>
      <w:r w:rsidR="00E4210E">
        <w:fldChar w:fldCharType="begin"/>
      </w:r>
      <w:r w:rsidR="00E4210E" w:rsidRPr="001C3235">
        <w:rPr>
          <w:lang w:val="es-ES"/>
        </w:rPr>
        <w:instrText>HYPERLINK "https://www.miteco.gob.es/content/dam/miteco/es/cambio-climatico/temas/comercio-de-derechos-de-emision/notaexplicativamodificacionespms_03062022_tcm30-544021.pdf"</w:instrText>
      </w:r>
      <w:r w:rsidR="00E4210E">
        <w:fldChar w:fldCharType="separate"/>
      </w:r>
      <w:r w:rsidRPr="00BB4E72">
        <w:rPr>
          <w:rStyle w:val="Hipervnculo"/>
          <w:i/>
          <w:iCs/>
          <w:sz w:val="16"/>
          <w:szCs w:val="16"/>
          <w:lang w:val="es-ES"/>
        </w:rPr>
        <w:t>https://www.miteco.gob.es/content/dam/miteco/es/cambio-climatico/temas/comercio-de-derechos-de-emision/notaexplicativamodificacionespms_03062022_tcm30-544021.pdf</w:t>
      </w:r>
      <w:r w:rsidR="00E4210E">
        <w:rPr>
          <w:rStyle w:val="Hipervnculo"/>
          <w:i/>
          <w:iCs/>
          <w:sz w:val="16"/>
          <w:szCs w:val="16"/>
          <w:lang w:val="es-ES"/>
        </w:rPr>
        <w:fldChar w:fldCharType="end"/>
      </w:r>
      <w:r>
        <w:rPr>
          <w:lang w:val="es-ES"/>
        </w:rPr>
        <w:t xml:space="preserve"> </w:t>
      </w:r>
    </w:p>
  </w:footnote>
  <w:footnote w:id="5">
    <w:p w14:paraId="05C0840B" w14:textId="1F1E2C40" w:rsidR="00DB2971" w:rsidRPr="00DB2971" w:rsidRDefault="00DB2971">
      <w:pPr>
        <w:pStyle w:val="Textonotapie"/>
        <w:rPr>
          <w:lang w:val="es-ES"/>
        </w:rPr>
      </w:pPr>
      <w:r>
        <w:rPr>
          <w:rStyle w:val="Refdenotaalpie"/>
        </w:rPr>
        <w:footnoteRef/>
      </w:r>
      <w:r w:rsidRPr="00DB2971">
        <w:rPr>
          <w:lang w:val="es-ES"/>
        </w:rPr>
        <w:t xml:space="preserve"> </w:t>
      </w:r>
      <w:r w:rsidRPr="00DB2971">
        <w:rPr>
          <w:sz w:val="16"/>
          <w:szCs w:val="16"/>
          <w:lang w:val="es-ES"/>
        </w:rPr>
        <w:t xml:space="preserve">riesgo inherente: “propensión de un parámetro del informe </w:t>
      </w:r>
      <w:r w:rsidR="00972CE0">
        <w:rPr>
          <w:sz w:val="16"/>
          <w:szCs w:val="16"/>
          <w:lang w:val="es-ES"/>
        </w:rPr>
        <w:t>sobre</w:t>
      </w:r>
      <w:r w:rsidRPr="00DB2971">
        <w:rPr>
          <w:sz w:val="16"/>
          <w:szCs w:val="16"/>
          <w:lang w:val="es-ES"/>
        </w:rPr>
        <w:t xml:space="preserve"> nivel de actividad a contener inexactitudes que pueden ser importantes, consideradas individualmente o agregadas a otras, antes de tener en cuenta los efectos de las actividades de control”, de acuerdo con el reglamento 2018/2066 y el reglamento 2019/331</w:t>
      </w:r>
    </w:p>
  </w:footnote>
  <w:footnote w:id="6">
    <w:p w14:paraId="40402793" w14:textId="7223C90F" w:rsidR="00972CE0" w:rsidRPr="00972CE0" w:rsidRDefault="00972CE0">
      <w:pPr>
        <w:pStyle w:val="Textonotapie"/>
        <w:rPr>
          <w:lang w:val="es-ES"/>
        </w:rPr>
      </w:pPr>
      <w:r>
        <w:rPr>
          <w:rStyle w:val="Refdenotaalpie"/>
        </w:rPr>
        <w:footnoteRef/>
      </w:r>
      <w:r w:rsidRPr="00972CE0">
        <w:rPr>
          <w:lang w:val="es-ES"/>
        </w:rPr>
        <w:t xml:space="preserve"> </w:t>
      </w:r>
      <w:r w:rsidRPr="00972CE0">
        <w:rPr>
          <w:sz w:val="16"/>
          <w:szCs w:val="16"/>
          <w:lang w:val="es-ES"/>
        </w:rPr>
        <w:t xml:space="preserve">riesgo para el control: </w:t>
      </w:r>
      <w:r>
        <w:rPr>
          <w:sz w:val="16"/>
          <w:szCs w:val="16"/>
          <w:lang w:val="es-ES"/>
        </w:rPr>
        <w:t>“</w:t>
      </w:r>
      <w:r w:rsidRPr="00972CE0">
        <w:rPr>
          <w:sz w:val="16"/>
          <w:szCs w:val="16"/>
          <w:lang w:val="es-ES"/>
        </w:rPr>
        <w:t xml:space="preserve">propensión de un parámetro del </w:t>
      </w:r>
      <w:r>
        <w:rPr>
          <w:sz w:val="16"/>
          <w:szCs w:val="16"/>
          <w:lang w:val="es-ES"/>
        </w:rPr>
        <w:t>informe sobre el nivel de actividad</w:t>
      </w:r>
      <w:r w:rsidRPr="00972CE0">
        <w:rPr>
          <w:sz w:val="16"/>
          <w:szCs w:val="16"/>
          <w:lang w:val="es-ES"/>
        </w:rPr>
        <w:t xml:space="preserve"> a contener inexactitudes que pueden ser importantes, consideradas individualmente o agregadas a otras, que el sistema de control no evita, detecta ni corrige en el momento oportuno</w:t>
      </w:r>
      <w:r>
        <w:rPr>
          <w:sz w:val="16"/>
          <w:szCs w:val="16"/>
          <w:lang w:val="es-ES"/>
        </w:rPr>
        <w:t xml:space="preserve">”, </w:t>
      </w:r>
      <w:r w:rsidRPr="00DB2971">
        <w:rPr>
          <w:sz w:val="16"/>
          <w:szCs w:val="16"/>
          <w:lang w:val="es-ES"/>
        </w:rPr>
        <w:t>de acuerdo con el reglamento 2018/2066 y el reglamento 2019/331</w:t>
      </w:r>
    </w:p>
  </w:footnote>
  <w:footnote w:id="7">
    <w:p w14:paraId="6883A7EB" w14:textId="1722FA0B" w:rsidR="00D86CC9" w:rsidRDefault="00D86CC9" w:rsidP="00D86CC9">
      <w:pPr>
        <w:pStyle w:val="Textonotapie"/>
        <w:rPr>
          <w:lang w:val="es-ES"/>
        </w:rPr>
      </w:pPr>
      <w:r>
        <w:rPr>
          <w:rStyle w:val="Refdenotaalpie"/>
        </w:rPr>
        <w:footnoteRef/>
      </w:r>
      <w:r w:rsidRPr="00D86CC9">
        <w:rPr>
          <w:lang w:val="es-ES"/>
        </w:rPr>
        <w:t xml:space="preserve"> </w:t>
      </w:r>
      <w:r w:rsidRPr="00D86CC9">
        <w:rPr>
          <w:sz w:val="16"/>
          <w:szCs w:val="14"/>
          <w:lang w:val="es-ES"/>
        </w:rPr>
        <w:t>Estado:</w:t>
      </w:r>
    </w:p>
    <w:p w14:paraId="147BE2AB" w14:textId="7C190FE4" w:rsidR="00D86CC9" w:rsidRPr="00D86CC9" w:rsidRDefault="00D86CC9" w:rsidP="00D86CC9">
      <w:pPr>
        <w:pStyle w:val="Textonotapie"/>
        <w:numPr>
          <w:ilvl w:val="0"/>
          <w:numId w:val="11"/>
        </w:numPr>
        <w:rPr>
          <w:sz w:val="16"/>
          <w:szCs w:val="14"/>
          <w:lang w:val="es-ES"/>
        </w:rPr>
      </w:pPr>
      <w:r w:rsidRPr="00D86CC9">
        <w:rPr>
          <w:sz w:val="16"/>
          <w:szCs w:val="14"/>
          <w:lang w:val="es-ES"/>
        </w:rPr>
        <w:t>En estudio</w:t>
      </w:r>
    </w:p>
    <w:p w14:paraId="6FB36CB2" w14:textId="77777777" w:rsidR="00D86CC9" w:rsidRPr="00D86CC9" w:rsidRDefault="00D86CC9" w:rsidP="00D86CC9">
      <w:pPr>
        <w:pStyle w:val="Textonotapie"/>
        <w:numPr>
          <w:ilvl w:val="0"/>
          <w:numId w:val="11"/>
        </w:numPr>
        <w:rPr>
          <w:sz w:val="16"/>
          <w:szCs w:val="14"/>
          <w:lang w:val="es-ES"/>
        </w:rPr>
      </w:pPr>
      <w:r w:rsidRPr="00D86CC9">
        <w:rPr>
          <w:sz w:val="16"/>
          <w:szCs w:val="14"/>
          <w:lang w:val="es-ES"/>
        </w:rPr>
        <w:t>En proyecto</w:t>
      </w:r>
    </w:p>
    <w:p w14:paraId="515DD9CE" w14:textId="77777777" w:rsidR="00D86CC9" w:rsidRPr="00D86CC9" w:rsidRDefault="00D86CC9" w:rsidP="00D86CC9">
      <w:pPr>
        <w:pStyle w:val="Textonotapie"/>
        <w:numPr>
          <w:ilvl w:val="0"/>
          <w:numId w:val="11"/>
        </w:numPr>
        <w:rPr>
          <w:sz w:val="16"/>
          <w:szCs w:val="14"/>
          <w:lang w:val="es-ES"/>
        </w:rPr>
      </w:pPr>
      <w:r w:rsidRPr="00D86CC9">
        <w:rPr>
          <w:sz w:val="16"/>
          <w:szCs w:val="14"/>
          <w:lang w:val="es-ES"/>
        </w:rPr>
        <w:t>A la espera de la firma del contrato</w:t>
      </w:r>
    </w:p>
    <w:p w14:paraId="18799878" w14:textId="77777777" w:rsidR="00D86CC9" w:rsidRPr="00D86CC9" w:rsidRDefault="00D86CC9" w:rsidP="00D86CC9">
      <w:pPr>
        <w:pStyle w:val="Textonotapie"/>
        <w:numPr>
          <w:ilvl w:val="0"/>
          <w:numId w:val="11"/>
        </w:numPr>
        <w:rPr>
          <w:sz w:val="16"/>
          <w:szCs w:val="14"/>
          <w:lang w:val="es-ES"/>
        </w:rPr>
      </w:pPr>
      <w:r w:rsidRPr="00D86CC9">
        <w:rPr>
          <w:sz w:val="16"/>
          <w:szCs w:val="14"/>
          <w:lang w:val="es-ES"/>
        </w:rPr>
        <w:t>A la espera de la adquisición de bienes o servicios</w:t>
      </w:r>
    </w:p>
    <w:p w14:paraId="0BDAE4E6" w14:textId="77777777" w:rsidR="00D86CC9" w:rsidRPr="00D86CC9" w:rsidRDefault="00D86CC9" w:rsidP="00D86CC9">
      <w:pPr>
        <w:pStyle w:val="Textonotapie"/>
        <w:numPr>
          <w:ilvl w:val="0"/>
          <w:numId w:val="11"/>
        </w:numPr>
        <w:rPr>
          <w:sz w:val="16"/>
          <w:szCs w:val="14"/>
          <w:lang w:val="es-ES"/>
        </w:rPr>
      </w:pPr>
      <w:r w:rsidRPr="00D86CC9">
        <w:rPr>
          <w:sz w:val="16"/>
          <w:szCs w:val="14"/>
          <w:lang w:val="es-ES"/>
        </w:rPr>
        <w:t>A la espera del próximo cierre importante</w:t>
      </w:r>
    </w:p>
    <w:p w14:paraId="678C12F6" w14:textId="77777777" w:rsidR="00D86CC9" w:rsidRPr="00D86CC9" w:rsidRDefault="00D86CC9" w:rsidP="00D86CC9">
      <w:pPr>
        <w:pStyle w:val="Textonotapie"/>
        <w:numPr>
          <w:ilvl w:val="0"/>
          <w:numId w:val="11"/>
        </w:numPr>
        <w:rPr>
          <w:sz w:val="16"/>
          <w:szCs w:val="14"/>
          <w:lang w:val="es-ES"/>
        </w:rPr>
      </w:pPr>
      <w:r w:rsidRPr="00D86CC9">
        <w:rPr>
          <w:sz w:val="16"/>
          <w:szCs w:val="14"/>
          <w:lang w:val="es-ES"/>
        </w:rPr>
        <w:t>Se completará en los próximos 3 meses</w:t>
      </w:r>
    </w:p>
    <w:p w14:paraId="03C0452E" w14:textId="77777777" w:rsidR="00D86CC9" w:rsidRPr="00D86CC9" w:rsidRDefault="00D86CC9" w:rsidP="00D86CC9">
      <w:pPr>
        <w:pStyle w:val="Textonotapie"/>
        <w:numPr>
          <w:ilvl w:val="0"/>
          <w:numId w:val="11"/>
        </w:numPr>
        <w:rPr>
          <w:sz w:val="16"/>
          <w:szCs w:val="14"/>
          <w:lang w:val="es-ES"/>
        </w:rPr>
      </w:pPr>
      <w:r w:rsidRPr="00D86CC9">
        <w:rPr>
          <w:sz w:val="16"/>
          <w:szCs w:val="14"/>
          <w:lang w:val="es-ES"/>
        </w:rPr>
        <w:t>Se completará en los próximos 6 meses</w:t>
      </w:r>
    </w:p>
    <w:p w14:paraId="022AB913" w14:textId="77777777" w:rsidR="00D86CC9" w:rsidRPr="00D86CC9" w:rsidRDefault="00D86CC9" w:rsidP="00D86CC9">
      <w:pPr>
        <w:pStyle w:val="Textonotapie"/>
        <w:numPr>
          <w:ilvl w:val="0"/>
          <w:numId w:val="11"/>
        </w:numPr>
        <w:rPr>
          <w:sz w:val="16"/>
          <w:szCs w:val="14"/>
          <w:lang w:val="es-ES"/>
        </w:rPr>
      </w:pPr>
      <w:r w:rsidRPr="00D86CC9">
        <w:rPr>
          <w:sz w:val="16"/>
          <w:szCs w:val="14"/>
          <w:lang w:val="es-ES"/>
        </w:rPr>
        <w:t>Se completará en los próximos 12 meses</w:t>
      </w:r>
    </w:p>
    <w:p w14:paraId="59274639" w14:textId="3C0ACCB1" w:rsidR="00D86CC9" w:rsidRPr="00D86CC9" w:rsidRDefault="00D86CC9" w:rsidP="00D86CC9">
      <w:pPr>
        <w:pStyle w:val="Textonotapie"/>
        <w:numPr>
          <w:ilvl w:val="0"/>
          <w:numId w:val="11"/>
        </w:numPr>
        <w:rPr>
          <w:lang w:val="es-ES"/>
        </w:rPr>
      </w:pPr>
      <w:r w:rsidRPr="00D86CC9">
        <w:rPr>
          <w:sz w:val="16"/>
          <w:szCs w:val="14"/>
          <w:lang w:val="es-ES"/>
        </w:rPr>
        <w:t>Otros (indique los detalles)</w:t>
      </w:r>
    </w:p>
  </w:footnote>
  <w:footnote w:id="8">
    <w:p w14:paraId="72DB1B4F" w14:textId="378A9ED7" w:rsidR="0082276B" w:rsidRPr="00897939" w:rsidRDefault="0082276B">
      <w:pPr>
        <w:pStyle w:val="Textonotapie"/>
        <w:rPr>
          <w:sz w:val="18"/>
          <w:szCs w:val="16"/>
          <w:lang w:val="es-ES"/>
        </w:rPr>
      </w:pPr>
      <w:r>
        <w:rPr>
          <w:rStyle w:val="Refdenotaalpie"/>
        </w:rPr>
        <w:footnoteRef/>
      </w:r>
      <w:r w:rsidRPr="0082276B">
        <w:rPr>
          <w:lang w:val="es-ES"/>
        </w:rPr>
        <w:t xml:space="preserve"> </w:t>
      </w:r>
      <w:r w:rsidRPr="00897939">
        <w:rPr>
          <w:sz w:val="18"/>
          <w:szCs w:val="16"/>
          <w:lang w:val="es-ES"/>
        </w:rPr>
        <w:t>Excepciones aplicables:</w:t>
      </w:r>
    </w:p>
    <w:p w14:paraId="50ED03C7" w14:textId="709ABAC3" w:rsidR="00897939" w:rsidRPr="00897939" w:rsidRDefault="00897939" w:rsidP="00897939">
      <w:pPr>
        <w:pStyle w:val="Textonotapie"/>
        <w:numPr>
          <w:ilvl w:val="0"/>
          <w:numId w:val="13"/>
        </w:numPr>
        <w:rPr>
          <w:sz w:val="18"/>
          <w:szCs w:val="16"/>
          <w:lang w:val="es-ES"/>
        </w:rPr>
      </w:pPr>
      <w:r w:rsidRPr="00897939">
        <w:rPr>
          <w:sz w:val="18"/>
          <w:szCs w:val="16"/>
          <w:lang w:val="es-ES"/>
        </w:rPr>
        <w:t>Art</w:t>
      </w:r>
      <w:r>
        <w:rPr>
          <w:sz w:val="18"/>
          <w:szCs w:val="16"/>
          <w:lang w:val="es-ES"/>
        </w:rPr>
        <w:t>.</w:t>
      </w:r>
      <w:r w:rsidRPr="00897939">
        <w:rPr>
          <w:sz w:val="18"/>
          <w:szCs w:val="16"/>
          <w:lang w:val="es-ES"/>
        </w:rPr>
        <w:t xml:space="preserve"> 22 bi</w:t>
      </w:r>
      <w:r>
        <w:rPr>
          <w:sz w:val="18"/>
          <w:szCs w:val="16"/>
          <w:lang w:val="es-ES"/>
        </w:rPr>
        <w:t>s.</w:t>
      </w:r>
      <w:r w:rsidRPr="00897939">
        <w:rPr>
          <w:sz w:val="18"/>
          <w:szCs w:val="16"/>
          <w:lang w:val="es-ES"/>
        </w:rPr>
        <w:t>1</w:t>
      </w:r>
      <w:r>
        <w:rPr>
          <w:sz w:val="18"/>
          <w:szCs w:val="16"/>
          <w:lang w:val="es-ES"/>
        </w:rPr>
        <w:t>.</w:t>
      </w:r>
      <w:r w:rsidRPr="00897939">
        <w:rPr>
          <w:sz w:val="18"/>
          <w:szCs w:val="16"/>
          <w:lang w:val="es-ES"/>
        </w:rPr>
        <w:t>a): información sobre el plazo de amortización facilitado por el operador y confirmación de que es superior a 3 años.</w:t>
      </w:r>
    </w:p>
    <w:p w14:paraId="2FB6B965" w14:textId="1F063357" w:rsidR="00897939" w:rsidRPr="00897939" w:rsidRDefault="00897939" w:rsidP="00897939">
      <w:pPr>
        <w:pStyle w:val="Textonotapie"/>
        <w:numPr>
          <w:ilvl w:val="0"/>
          <w:numId w:val="13"/>
        </w:numPr>
        <w:rPr>
          <w:sz w:val="18"/>
          <w:szCs w:val="16"/>
          <w:lang w:val="es-ES"/>
        </w:rPr>
      </w:pPr>
      <w:r w:rsidRPr="00897939">
        <w:rPr>
          <w:sz w:val="18"/>
          <w:szCs w:val="16"/>
          <w:lang w:val="es-ES"/>
        </w:rPr>
        <w:t>Art</w:t>
      </w:r>
      <w:r>
        <w:rPr>
          <w:sz w:val="18"/>
          <w:szCs w:val="16"/>
          <w:lang w:val="es-ES"/>
        </w:rPr>
        <w:t>.</w:t>
      </w:r>
      <w:r w:rsidRPr="00897939">
        <w:rPr>
          <w:sz w:val="18"/>
          <w:szCs w:val="16"/>
          <w:lang w:val="es-ES"/>
        </w:rPr>
        <w:t xml:space="preserve"> 22 bis</w:t>
      </w:r>
      <w:r>
        <w:rPr>
          <w:sz w:val="18"/>
          <w:szCs w:val="16"/>
          <w:lang w:val="es-ES"/>
        </w:rPr>
        <w:t>.</w:t>
      </w:r>
      <w:r w:rsidRPr="00897939">
        <w:rPr>
          <w:sz w:val="18"/>
          <w:szCs w:val="16"/>
          <w:lang w:val="es-ES"/>
        </w:rPr>
        <w:t xml:space="preserve"> 1</w:t>
      </w:r>
      <w:r>
        <w:rPr>
          <w:sz w:val="18"/>
          <w:szCs w:val="16"/>
          <w:lang w:val="es-ES"/>
        </w:rPr>
        <w:t>.</w:t>
      </w:r>
      <w:r w:rsidRPr="00897939">
        <w:rPr>
          <w:sz w:val="18"/>
          <w:szCs w:val="16"/>
          <w:lang w:val="es-ES"/>
        </w:rPr>
        <w:t>b): confirmación de que los costes de inversión superan los umbrales del artículo 22 bis</w:t>
      </w:r>
      <w:r w:rsidR="006C36FB">
        <w:rPr>
          <w:sz w:val="18"/>
          <w:szCs w:val="16"/>
          <w:lang w:val="es-ES"/>
        </w:rPr>
        <w:t>.</w:t>
      </w:r>
      <w:r w:rsidRPr="00897939">
        <w:rPr>
          <w:sz w:val="18"/>
          <w:szCs w:val="16"/>
          <w:lang w:val="es-ES"/>
        </w:rPr>
        <w:t>1</w:t>
      </w:r>
      <w:r w:rsidR="006C36FB">
        <w:rPr>
          <w:sz w:val="18"/>
          <w:szCs w:val="16"/>
          <w:lang w:val="es-ES"/>
        </w:rPr>
        <w:t>.</w:t>
      </w:r>
      <w:r w:rsidRPr="00897939">
        <w:rPr>
          <w:sz w:val="18"/>
          <w:szCs w:val="16"/>
          <w:lang w:val="es-ES"/>
        </w:rPr>
        <w:t>b) FAR</w:t>
      </w:r>
    </w:p>
    <w:p w14:paraId="0FF311D7" w14:textId="4DF17A03" w:rsidR="00897939" w:rsidRPr="00897939" w:rsidRDefault="00897939" w:rsidP="00897939">
      <w:pPr>
        <w:pStyle w:val="Textonotapie"/>
        <w:numPr>
          <w:ilvl w:val="0"/>
          <w:numId w:val="13"/>
        </w:numPr>
        <w:rPr>
          <w:sz w:val="18"/>
          <w:szCs w:val="16"/>
          <w:lang w:val="es-ES"/>
        </w:rPr>
      </w:pPr>
      <w:r>
        <w:rPr>
          <w:sz w:val="18"/>
          <w:szCs w:val="16"/>
          <w:lang w:val="es-ES"/>
        </w:rPr>
        <w:t>Art.</w:t>
      </w:r>
      <w:r w:rsidRPr="00897939">
        <w:rPr>
          <w:sz w:val="18"/>
          <w:szCs w:val="16"/>
          <w:lang w:val="es-ES"/>
        </w:rPr>
        <w:t xml:space="preserve"> 22 bis</w:t>
      </w:r>
      <w:r>
        <w:rPr>
          <w:sz w:val="18"/>
          <w:szCs w:val="16"/>
          <w:lang w:val="es-ES"/>
        </w:rPr>
        <w:t>.</w:t>
      </w:r>
      <w:r w:rsidRPr="00897939">
        <w:rPr>
          <w:sz w:val="18"/>
          <w:szCs w:val="16"/>
          <w:lang w:val="es-ES"/>
        </w:rPr>
        <w:t>1</w:t>
      </w:r>
      <w:r>
        <w:rPr>
          <w:sz w:val="18"/>
          <w:szCs w:val="16"/>
          <w:lang w:val="es-ES"/>
        </w:rPr>
        <w:t>.</w:t>
      </w:r>
      <w:r w:rsidRPr="00897939">
        <w:rPr>
          <w:sz w:val="18"/>
          <w:szCs w:val="16"/>
          <w:lang w:val="es-ES"/>
        </w:rPr>
        <w:t>c): confirmación de que la recomendación no se refiere al proceso industrial de la instalación</w:t>
      </w:r>
    </w:p>
    <w:p w14:paraId="7B0016C8" w14:textId="7E9ED77C" w:rsidR="00897939" w:rsidRPr="00897939" w:rsidRDefault="00897939" w:rsidP="00897939">
      <w:pPr>
        <w:pStyle w:val="Textonotapie"/>
        <w:numPr>
          <w:ilvl w:val="0"/>
          <w:numId w:val="13"/>
        </w:numPr>
        <w:rPr>
          <w:sz w:val="18"/>
          <w:szCs w:val="16"/>
          <w:lang w:val="es-ES"/>
        </w:rPr>
      </w:pPr>
      <w:r>
        <w:rPr>
          <w:sz w:val="18"/>
          <w:szCs w:val="16"/>
          <w:lang w:val="es-ES"/>
        </w:rPr>
        <w:t>Art.</w:t>
      </w:r>
      <w:r w:rsidRPr="00897939">
        <w:rPr>
          <w:sz w:val="18"/>
          <w:szCs w:val="16"/>
          <w:lang w:val="es-ES"/>
        </w:rPr>
        <w:t xml:space="preserve"> 22 bis</w:t>
      </w:r>
      <w:r>
        <w:rPr>
          <w:sz w:val="18"/>
          <w:szCs w:val="16"/>
          <w:lang w:val="es-ES"/>
        </w:rPr>
        <w:t>.</w:t>
      </w:r>
      <w:r w:rsidRPr="00897939">
        <w:rPr>
          <w:sz w:val="18"/>
          <w:szCs w:val="16"/>
          <w:lang w:val="es-ES"/>
        </w:rPr>
        <w:t>1</w:t>
      </w:r>
      <w:r>
        <w:rPr>
          <w:sz w:val="18"/>
          <w:szCs w:val="16"/>
          <w:lang w:val="es-ES"/>
        </w:rPr>
        <w:t>.</w:t>
      </w:r>
      <w:r w:rsidRPr="00897939">
        <w:rPr>
          <w:sz w:val="18"/>
          <w:szCs w:val="16"/>
          <w:lang w:val="es-ES"/>
        </w:rPr>
        <w:t xml:space="preserve">d): confirmación de que las recomendaciones requieren condiciones específicas para su aplicación: indicar las condiciones específicas y que éstas aún no se han dado. Si hubiera una declaración jurada u otra prueba de que las recomendaciones se aplicarán una vez que se den las condiciones específicas, indíquelo también. </w:t>
      </w:r>
    </w:p>
    <w:p w14:paraId="7D816861" w14:textId="0AD1DFAE" w:rsidR="0082276B" w:rsidRPr="0082276B" w:rsidRDefault="00897939" w:rsidP="00897939">
      <w:pPr>
        <w:pStyle w:val="Textonotapie"/>
        <w:numPr>
          <w:ilvl w:val="0"/>
          <w:numId w:val="13"/>
        </w:numPr>
        <w:rPr>
          <w:lang w:val="es-ES"/>
        </w:rPr>
      </w:pPr>
      <w:r>
        <w:rPr>
          <w:sz w:val="18"/>
          <w:szCs w:val="16"/>
          <w:lang w:val="es-ES"/>
        </w:rPr>
        <w:t>Art.</w:t>
      </w:r>
      <w:r w:rsidRPr="00897939">
        <w:rPr>
          <w:sz w:val="18"/>
          <w:szCs w:val="16"/>
          <w:lang w:val="es-ES"/>
        </w:rPr>
        <w:t xml:space="preserve"> 22 bis</w:t>
      </w:r>
      <w:r w:rsidR="006C36FB">
        <w:rPr>
          <w:sz w:val="18"/>
          <w:szCs w:val="16"/>
          <w:lang w:val="es-ES"/>
        </w:rPr>
        <w:t>.</w:t>
      </w:r>
      <w:r w:rsidRPr="00897939">
        <w:rPr>
          <w:sz w:val="18"/>
          <w:szCs w:val="16"/>
          <w:lang w:val="es-ES"/>
        </w:rPr>
        <w:t>1</w:t>
      </w:r>
      <w:r>
        <w:rPr>
          <w:sz w:val="18"/>
          <w:szCs w:val="16"/>
          <w:lang w:val="es-ES"/>
        </w:rPr>
        <w:t>.</w:t>
      </w:r>
      <w:r w:rsidRPr="00897939">
        <w:rPr>
          <w:sz w:val="18"/>
          <w:szCs w:val="16"/>
          <w:lang w:val="es-ES"/>
        </w:rPr>
        <w:t>e): confirmación de que se aplicaron otras medidas durante el período de referencia o con posterioridad al mismo y de que esas medidas dieron lugar a reducciones equivalentes de las emisiones de GEI en la instalación.</w:t>
      </w:r>
    </w:p>
  </w:footnote>
  <w:footnote w:id="9">
    <w:p w14:paraId="3E5F95D0" w14:textId="26F894E3" w:rsidR="0014629B" w:rsidRPr="0014629B" w:rsidRDefault="0014629B">
      <w:pPr>
        <w:pStyle w:val="Textonotapie"/>
        <w:rPr>
          <w:lang w:val="es-ES"/>
        </w:rPr>
      </w:pPr>
      <w:r>
        <w:rPr>
          <w:rStyle w:val="Refdenotaalpie"/>
        </w:rPr>
        <w:footnoteRef/>
      </w:r>
      <w:r w:rsidRPr="0014629B">
        <w:rPr>
          <w:lang w:val="es-ES"/>
        </w:rPr>
        <w:t xml:space="preserve"> </w:t>
      </w:r>
      <w:r w:rsidRPr="0014629B">
        <w:rPr>
          <w:sz w:val="18"/>
          <w:szCs w:val="16"/>
          <w:lang w:val="es-ES"/>
        </w:rPr>
        <w:t>Qué excepción es aplicable para cada medida no aplicada y justificación de por qué es aplicable dicha excepción</w:t>
      </w:r>
      <w:r w:rsidR="001B1259">
        <w:rPr>
          <w:sz w:val="18"/>
          <w:szCs w:val="16"/>
          <w:lang w:val="es-ES"/>
        </w:rPr>
        <w:t>.</w:t>
      </w:r>
    </w:p>
  </w:footnote>
  <w:footnote w:id="10">
    <w:p w14:paraId="149253DC" w14:textId="6E45E895" w:rsidR="009730EF" w:rsidRPr="009730EF" w:rsidRDefault="009730EF">
      <w:pPr>
        <w:pStyle w:val="Textonotapie"/>
        <w:rPr>
          <w:lang w:val="es-ES"/>
        </w:rPr>
      </w:pPr>
      <w:r>
        <w:rPr>
          <w:rStyle w:val="Refdenotaalpie"/>
        </w:rPr>
        <w:footnoteRef/>
      </w:r>
      <w:r>
        <w:rPr>
          <w:lang w:val="es-ES"/>
        </w:rPr>
        <w:t>Nuevo precio de referencia según la modificación de las reglas de asignación gratuita de</w:t>
      </w:r>
      <w:r w:rsidR="00DB2A57">
        <w:rPr>
          <w:lang w:val="es-ES"/>
        </w:rPr>
        <w:t xml:space="preserv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A303" w14:textId="44103BEF" w:rsidR="00DA286D" w:rsidRPr="00DA286D" w:rsidRDefault="00DA286D" w:rsidP="00DA286D">
    <w:pPr>
      <w:pStyle w:val="Encabezado"/>
      <w:jc w:val="center"/>
      <w:rPr>
        <w:color w:val="A6A6A6" w:themeColor="background1" w:themeShade="A6"/>
        <w:sz w:val="18"/>
        <w:szCs w:val="18"/>
        <w:lang w:val="es-ES"/>
      </w:rPr>
    </w:pPr>
    <w:r w:rsidRPr="00DA286D">
      <w:rPr>
        <w:color w:val="A6A6A6" w:themeColor="background1" w:themeShade="A6"/>
        <w:sz w:val="18"/>
        <w:szCs w:val="18"/>
        <w:lang w:val="es-ES"/>
      </w:rPr>
      <w:t>Esta plantilla de procedimientos de PMS tiene efectos informativos y no tiene base legal.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7303"/>
    <w:multiLevelType w:val="hybridMultilevel"/>
    <w:tmpl w:val="0F6ACF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2FE187C"/>
    <w:multiLevelType w:val="hybridMultilevel"/>
    <w:tmpl w:val="F0908A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04045B"/>
    <w:multiLevelType w:val="hybridMultilevel"/>
    <w:tmpl w:val="90940F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D74167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9616DF3"/>
    <w:multiLevelType w:val="hybridMultilevel"/>
    <w:tmpl w:val="892A85B8"/>
    <w:lvl w:ilvl="0" w:tplc="962829C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441F16F7"/>
    <w:multiLevelType w:val="hybridMultilevel"/>
    <w:tmpl w:val="1E40D3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38A7AF8"/>
    <w:multiLevelType w:val="hybridMultilevel"/>
    <w:tmpl w:val="C2A6CF40"/>
    <w:lvl w:ilvl="0" w:tplc="19C043E2">
      <w:numFmt w:val="bullet"/>
      <w:lvlText w:val="-"/>
      <w:lvlJc w:val="left"/>
      <w:pPr>
        <w:ind w:left="720" w:hanging="360"/>
      </w:pPr>
      <w:rPr>
        <w:rFonts w:ascii="Arial" w:eastAsia="Noto Serif SC"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0966C7F"/>
    <w:multiLevelType w:val="multilevel"/>
    <w:tmpl w:val="EF9AB060"/>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8" w15:restartNumberingAfterBreak="0">
    <w:nsid w:val="74220D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0731466">
    <w:abstractNumId w:val="5"/>
  </w:num>
  <w:num w:numId="2" w16cid:durableId="2019655174">
    <w:abstractNumId w:val="4"/>
  </w:num>
  <w:num w:numId="3" w16cid:durableId="320619624">
    <w:abstractNumId w:val="4"/>
  </w:num>
  <w:num w:numId="4" w16cid:durableId="2134667177">
    <w:abstractNumId w:val="7"/>
  </w:num>
  <w:num w:numId="5" w16cid:durableId="343439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2829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145441">
    <w:abstractNumId w:val="2"/>
  </w:num>
  <w:num w:numId="8" w16cid:durableId="1515802461">
    <w:abstractNumId w:val="3"/>
  </w:num>
  <w:num w:numId="9" w16cid:durableId="1532720515">
    <w:abstractNumId w:val="8"/>
  </w:num>
  <w:num w:numId="10" w16cid:durableId="1794473685">
    <w:abstractNumId w:val="7"/>
  </w:num>
  <w:num w:numId="11" w16cid:durableId="402218747">
    <w:abstractNumId w:val="0"/>
  </w:num>
  <w:num w:numId="12" w16cid:durableId="634021288">
    <w:abstractNumId w:val="1"/>
  </w:num>
  <w:num w:numId="13" w16cid:durableId="1988626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1C"/>
    <w:rsid w:val="000040FF"/>
    <w:rsid w:val="0000640D"/>
    <w:rsid w:val="00037A22"/>
    <w:rsid w:val="00094B1E"/>
    <w:rsid w:val="000E397D"/>
    <w:rsid w:val="00113592"/>
    <w:rsid w:val="0011712B"/>
    <w:rsid w:val="00121DF5"/>
    <w:rsid w:val="0014629B"/>
    <w:rsid w:val="001B1259"/>
    <w:rsid w:val="001B3E7B"/>
    <w:rsid w:val="001C3235"/>
    <w:rsid w:val="001C6051"/>
    <w:rsid w:val="0020465C"/>
    <w:rsid w:val="00214802"/>
    <w:rsid w:val="00255B43"/>
    <w:rsid w:val="0028581D"/>
    <w:rsid w:val="00292B1E"/>
    <w:rsid w:val="002A00CF"/>
    <w:rsid w:val="002A4888"/>
    <w:rsid w:val="002D208F"/>
    <w:rsid w:val="0033460A"/>
    <w:rsid w:val="00366092"/>
    <w:rsid w:val="003833FE"/>
    <w:rsid w:val="00390BF3"/>
    <w:rsid w:val="003A0A30"/>
    <w:rsid w:val="00417A04"/>
    <w:rsid w:val="00432E1C"/>
    <w:rsid w:val="004B4E96"/>
    <w:rsid w:val="004D56B3"/>
    <w:rsid w:val="00500396"/>
    <w:rsid w:val="0050777F"/>
    <w:rsid w:val="005146A2"/>
    <w:rsid w:val="00544A6F"/>
    <w:rsid w:val="00557BBC"/>
    <w:rsid w:val="00597B9E"/>
    <w:rsid w:val="00630D4E"/>
    <w:rsid w:val="006C36FB"/>
    <w:rsid w:val="006C5D6B"/>
    <w:rsid w:val="006E262C"/>
    <w:rsid w:val="006F31BC"/>
    <w:rsid w:val="006F64FC"/>
    <w:rsid w:val="007105F1"/>
    <w:rsid w:val="00722A55"/>
    <w:rsid w:val="00737666"/>
    <w:rsid w:val="007421FA"/>
    <w:rsid w:val="00782E8E"/>
    <w:rsid w:val="007A63E3"/>
    <w:rsid w:val="007F79C8"/>
    <w:rsid w:val="00805F01"/>
    <w:rsid w:val="0081331C"/>
    <w:rsid w:val="00814FF0"/>
    <w:rsid w:val="0082276B"/>
    <w:rsid w:val="00834187"/>
    <w:rsid w:val="00897939"/>
    <w:rsid w:val="008C2274"/>
    <w:rsid w:val="008D11B6"/>
    <w:rsid w:val="008E6C36"/>
    <w:rsid w:val="00972CE0"/>
    <w:rsid w:val="009730EF"/>
    <w:rsid w:val="00977231"/>
    <w:rsid w:val="009B2D92"/>
    <w:rsid w:val="009B57CE"/>
    <w:rsid w:val="009F6DFA"/>
    <w:rsid w:val="009F7D6D"/>
    <w:rsid w:val="00A5725A"/>
    <w:rsid w:val="00B30CB5"/>
    <w:rsid w:val="00B47542"/>
    <w:rsid w:val="00BB4E72"/>
    <w:rsid w:val="00BE4EC6"/>
    <w:rsid w:val="00BF5477"/>
    <w:rsid w:val="00C05F7F"/>
    <w:rsid w:val="00C11DEA"/>
    <w:rsid w:val="00C36B78"/>
    <w:rsid w:val="00CE1B7A"/>
    <w:rsid w:val="00CE2304"/>
    <w:rsid w:val="00CE26E6"/>
    <w:rsid w:val="00D26E53"/>
    <w:rsid w:val="00D479C1"/>
    <w:rsid w:val="00D86CC9"/>
    <w:rsid w:val="00D87587"/>
    <w:rsid w:val="00D931F6"/>
    <w:rsid w:val="00DA286D"/>
    <w:rsid w:val="00DB2971"/>
    <w:rsid w:val="00DB2A57"/>
    <w:rsid w:val="00E0616C"/>
    <w:rsid w:val="00E11822"/>
    <w:rsid w:val="00E4210E"/>
    <w:rsid w:val="00E61E1D"/>
    <w:rsid w:val="00E833F7"/>
    <w:rsid w:val="00EC0548"/>
    <w:rsid w:val="00F8151A"/>
    <w:rsid w:val="00FA30CB"/>
    <w:rsid w:val="00FC37A5"/>
    <w:rsid w:val="00FC5F1F"/>
    <w:rsid w:val="40C071E5"/>
    <w:rsid w:val="5A22B2F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246A"/>
  <w15:chartTrackingRefBased/>
  <w15:docId w15:val="{924FF451-8520-4DFD-9BF6-67FFD9B1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Noto Serif SC"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BF3"/>
    <w:pPr>
      <w:widowControl w:val="0"/>
      <w:suppressAutoHyphens/>
      <w:spacing w:after="0" w:line="240" w:lineRule="auto"/>
      <w:jc w:val="both"/>
    </w:pPr>
    <w:rPr>
      <w:rFonts w:ascii="Arial" w:hAnsi="Arial" w:cs="Noto Sans Devanagari"/>
      <w:szCs w:val="24"/>
      <w:lang w:val="en-US" w:eastAsia="zh-CN" w:bidi="hi-IN"/>
      <w14:ligatures w14:val="none"/>
    </w:rPr>
  </w:style>
  <w:style w:type="paragraph" w:styleId="Ttulo1">
    <w:name w:val="heading 1"/>
    <w:basedOn w:val="Normal"/>
    <w:next w:val="Normal"/>
    <w:link w:val="Ttulo1Car"/>
    <w:uiPriority w:val="9"/>
    <w:qFormat/>
    <w:rsid w:val="0081331C"/>
    <w:pPr>
      <w:keepNext/>
      <w:keepLines/>
      <w:numPr>
        <w:numId w:val="4"/>
      </w:numPr>
      <w:spacing w:before="240"/>
      <w:outlineLvl w:val="0"/>
    </w:pPr>
    <w:rPr>
      <w:rFonts w:asciiTheme="majorHAnsi" w:eastAsiaTheme="majorEastAsia" w:hAnsiTheme="majorHAnsi" w:cs="Mangal"/>
      <w:color w:val="2F5496" w:themeColor="accent1" w:themeShade="BF"/>
      <w:sz w:val="32"/>
      <w:szCs w:val="29"/>
    </w:rPr>
  </w:style>
  <w:style w:type="paragraph" w:styleId="Ttulo2">
    <w:name w:val="heading 2"/>
    <w:basedOn w:val="Normal"/>
    <w:next w:val="Normal"/>
    <w:link w:val="Ttulo2Car"/>
    <w:uiPriority w:val="9"/>
    <w:unhideWhenUsed/>
    <w:qFormat/>
    <w:rsid w:val="0033460A"/>
    <w:pPr>
      <w:keepNext/>
      <w:keepLines/>
      <w:numPr>
        <w:ilvl w:val="1"/>
        <w:numId w:val="4"/>
      </w:numPr>
      <w:spacing w:before="40"/>
      <w:ind w:left="284"/>
      <w:outlineLvl w:val="1"/>
    </w:pPr>
    <w:rPr>
      <w:rFonts w:asciiTheme="majorHAnsi" w:eastAsia="Times New Roman" w:hAnsiTheme="majorHAnsi" w:cs="Mangal"/>
      <w:color w:val="2F5496" w:themeColor="accent1" w:themeShade="BF"/>
      <w:sz w:val="26"/>
      <w:szCs w:val="23"/>
      <w:lang w:val="es-ES"/>
    </w:rPr>
  </w:style>
  <w:style w:type="paragraph" w:styleId="Ttulo3">
    <w:name w:val="heading 3"/>
    <w:basedOn w:val="Normal"/>
    <w:next w:val="Normal"/>
    <w:link w:val="Ttulo3Car"/>
    <w:uiPriority w:val="9"/>
    <w:unhideWhenUsed/>
    <w:qFormat/>
    <w:rsid w:val="0033460A"/>
    <w:pPr>
      <w:keepNext/>
      <w:keepLines/>
      <w:numPr>
        <w:ilvl w:val="2"/>
        <w:numId w:val="4"/>
      </w:numPr>
      <w:spacing w:before="40"/>
      <w:ind w:left="426"/>
      <w:outlineLvl w:val="2"/>
    </w:pPr>
    <w:rPr>
      <w:rFonts w:asciiTheme="majorHAnsi" w:eastAsiaTheme="majorEastAsia" w:hAnsiTheme="majorHAnsi" w:cs="Mangal"/>
      <w:color w:val="1F3763" w:themeColor="accent1" w:themeShade="7F"/>
      <w:sz w:val="24"/>
      <w:szCs w:val="21"/>
      <w:lang w:val="es-ES"/>
    </w:rPr>
  </w:style>
  <w:style w:type="paragraph" w:styleId="Ttulo4">
    <w:name w:val="heading 4"/>
    <w:basedOn w:val="Normal"/>
    <w:next w:val="Normal"/>
    <w:link w:val="Ttulo4Car"/>
    <w:uiPriority w:val="9"/>
    <w:unhideWhenUsed/>
    <w:qFormat/>
    <w:rsid w:val="00390BF3"/>
    <w:pPr>
      <w:keepNext/>
      <w:keepLines/>
      <w:numPr>
        <w:ilvl w:val="3"/>
        <w:numId w:val="4"/>
      </w:numPr>
      <w:spacing w:before="40"/>
      <w:outlineLvl w:val="3"/>
    </w:pPr>
    <w:rPr>
      <w:rFonts w:asciiTheme="majorHAnsi" w:eastAsiaTheme="majorEastAsia" w:hAnsiTheme="majorHAnsi" w:cs="Mangal"/>
      <w:i/>
      <w:iCs/>
      <w:color w:val="2F5496" w:themeColor="accent1" w:themeShade="BF"/>
    </w:rPr>
  </w:style>
  <w:style w:type="paragraph" w:styleId="Ttulo5">
    <w:name w:val="heading 5"/>
    <w:basedOn w:val="Normal"/>
    <w:next w:val="Normal"/>
    <w:link w:val="Ttulo5Car"/>
    <w:uiPriority w:val="9"/>
    <w:semiHidden/>
    <w:unhideWhenUsed/>
    <w:qFormat/>
    <w:rsid w:val="00390BF3"/>
    <w:pPr>
      <w:keepNext/>
      <w:keepLines/>
      <w:numPr>
        <w:ilvl w:val="4"/>
        <w:numId w:val="4"/>
      </w:numPr>
      <w:spacing w:before="40"/>
      <w:outlineLvl w:val="4"/>
    </w:pPr>
    <w:rPr>
      <w:rFonts w:asciiTheme="majorHAnsi" w:eastAsiaTheme="majorEastAsia" w:hAnsiTheme="majorHAnsi" w:cs="Mangal"/>
      <w:color w:val="2F5496" w:themeColor="accent1" w:themeShade="BF"/>
    </w:rPr>
  </w:style>
  <w:style w:type="paragraph" w:styleId="Ttulo6">
    <w:name w:val="heading 6"/>
    <w:basedOn w:val="Normal"/>
    <w:next w:val="Normal"/>
    <w:link w:val="Ttulo6Car"/>
    <w:uiPriority w:val="9"/>
    <w:semiHidden/>
    <w:unhideWhenUsed/>
    <w:qFormat/>
    <w:rsid w:val="00390BF3"/>
    <w:pPr>
      <w:keepNext/>
      <w:keepLines/>
      <w:numPr>
        <w:ilvl w:val="5"/>
        <w:numId w:val="4"/>
      </w:numPr>
      <w:spacing w:before="40"/>
      <w:outlineLvl w:val="5"/>
    </w:pPr>
    <w:rPr>
      <w:rFonts w:asciiTheme="majorHAnsi" w:eastAsiaTheme="majorEastAsia" w:hAnsiTheme="majorHAnsi" w:cs="Mangal"/>
      <w:color w:val="1F3763" w:themeColor="accent1" w:themeShade="7F"/>
    </w:rPr>
  </w:style>
  <w:style w:type="paragraph" w:styleId="Ttulo7">
    <w:name w:val="heading 7"/>
    <w:basedOn w:val="Normal"/>
    <w:next w:val="Normal"/>
    <w:link w:val="Ttulo7Car"/>
    <w:uiPriority w:val="9"/>
    <w:semiHidden/>
    <w:unhideWhenUsed/>
    <w:qFormat/>
    <w:rsid w:val="00390BF3"/>
    <w:pPr>
      <w:keepNext/>
      <w:keepLines/>
      <w:numPr>
        <w:ilvl w:val="6"/>
        <w:numId w:val="4"/>
      </w:numPr>
      <w:spacing w:before="40"/>
      <w:outlineLvl w:val="6"/>
    </w:pPr>
    <w:rPr>
      <w:rFonts w:asciiTheme="majorHAnsi" w:eastAsiaTheme="majorEastAsia" w:hAnsiTheme="majorHAnsi" w:cs="Mangal"/>
      <w:i/>
      <w:iCs/>
      <w:color w:val="1F3763" w:themeColor="accent1" w:themeShade="7F"/>
    </w:rPr>
  </w:style>
  <w:style w:type="paragraph" w:styleId="Ttulo8">
    <w:name w:val="heading 8"/>
    <w:basedOn w:val="Normal"/>
    <w:next w:val="Normal"/>
    <w:link w:val="Ttulo8Car"/>
    <w:uiPriority w:val="9"/>
    <w:semiHidden/>
    <w:unhideWhenUsed/>
    <w:qFormat/>
    <w:rsid w:val="00390BF3"/>
    <w:pPr>
      <w:keepNext/>
      <w:keepLines/>
      <w:numPr>
        <w:ilvl w:val="7"/>
        <w:numId w:val="4"/>
      </w:numPr>
      <w:spacing w:before="40"/>
      <w:outlineLvl w:val="7"/>
    </w:pPr>
    <w:rPr>
      <w:rFonts w:asciiTheme="majorHAnsi" w:eastAsiaTheme="majorEastAsia" w:hAnsiTheme="majorHAnsi" w:cs="Mangal"/>
      <w:color w:val="272727" w:themeColor="text1" w:themeTint="D8"/>
      <w:sz w:val="21"/>
      <w:szCs w:val="19"/>
    </w:rPr>
  </w:style>
  <w:style w:type="paragraph" w:styleId="Ttulo9">
    <w:name w:val="heading 9"/>
    <w:basedOn w:val="Normal"/>
    <w:next w:val="Normal"/>
    <w:link w:val="Ttulo9Car"/>
    <w:uiPriority w:val="9"/>
    <w:semiHidden/>
    <w:unhideWhenUsed/>
    <w:qFormat/>
    <w:rsid w:val="00390BF3"/>
    <w:pPr>
      <w:keepNext/>
      <w:keepLines/>
      <w:numPr>
        <w:ilvl w:val="8"/>
        <w:numId w:val="4"/>
      </w:numPr>
      <w:spacing w:before="40"/>
      <w:outlineLvl w:val="8"/>
    </w:pPr>
    <w:rPr>
      <w:rFonts w:asciiTheme="majorHAnsi" w:eastAsiaTheme="majorEastAsia" w:hAnsiTheme="majorHAnsi" w:cs="Mangal"/>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331C"/>
    <w:pPr>
      <w:ind w:left="720"/>
      <w:contextualSpacing/>
    </w:pPr>
    <w:rPr>
      <w:rFonts w:cs="Mangal"/>
    </w:rPr>
  </w:style>
  <w:style w:type="paragraph" w:styleId="Ttulo">
    <w:name w:val="Title"/>
    <w:basedOn w:val="Normal"/>
    <w:next w:val="Normal"/>
    <w:link w:val="TtuloCar"/>
    <w:uiPriority w:val="10"/>
    <w:qFormat/>
    <w:rsid w:val="00557BBC"/>
    <w:pPr>
      <w:contextualSpacing/>
      <w:jc w:val="center"/>
    </w:pPr>
    <w:rPr>
      <w:rFonts w:eastAsiaTheme="majorEastAsia" w:cs="Mangal"/>
      <w:b/>
      <w:spacing w:val="-10"/>
      <w:kern w:val="28"/>
      <w:sz w:val="32"/>
      <w:szCs w:val="50"/>
    </w:rPr>
  </w:style>
  <w:style w:type="character" w:customStyle="1" w:styleId="TtuloCar">
    <w:name w:val="Título Car"/>
    <w:basedOn w:val="Fuentedeprrafopredeter"/>
    <w:link w:val="Ttulo"/>
    <w:uiPriority w:val="10"/>
    <w:rsid w:val="00557BBC"/>
    <w:rPr>
      <w:rFonts w:ascii="Arial" w:eastAsiaTheme="majorEastAsia" w:hAnsi="Arial" w:cs="Mangal"/>
      <w:b/>
      <w:spacing w:val="-10"/>
      <w:kern w:val="28"/>
      <w:sz w:val="32"/>
      <w:szCs w:val="50"/>
      <w:lang w:val="en-US" w:eastAsia="zh-CN" w:bidi="hi-IN"/>
      <w14:ligatures w14:val="none"/>
    </w:rPr>
  </w:style>
  <w:style w:type="character" w:customStyle="1" w:styleId="Ttulo1Car">
    <w:name w:val="Título 1 Car"/>
    <w:basedOn w:val="Fuentedeprrafopredeter"/>
    <w:link w:val="Ttulo1"/>
    <w:uiPriority w:val="9"/>
    <w:rsid w:val="0081331C"/>
    <w:rPr>
      <w:rFonts w:asciiTheme="majorHAnsi" w:eastAsiaTheme="majorEastAsia" w:hAnsiTheme="majorHAnsi" w:cs="Mangal"/>
      <w:color w:val="2F5496" w:themeColor="accent1" w:themeShade="BF"/>
      <w:sz w:val="32"/>
      <w:szCs w:val="29"/>
      <w:lang w:val="en-US" w:eastAsia="zh-CN" w:bidi="hi-IN"/>
      <w14:ligatures w14:val="none"/>
    </w:rPr>
  </w:style>
  <w:style w:type="character" w:customStyle="1" w:styleId="Ttulo2Car">
    <w:name w:val="Título 2 Car"/>
    <w:basedOn w:val="Fuentedeprrafopredeter"/>
    <w:link w:val="Ttulo2"/>
    <w:uiPriority w:val="9"/>
    <w:rsid w:val="0033460A"/>
    <w:rPr>
      <w:rFonts w:asciiTheme="majorHAnsi" w:eastAsia="Times New Roman" w:hAnsiTheme="majorHAnsi" w:cs="Mangal"/>
      <w:color w:val="2F5496" w:themeColor="accent1" w:themeShade="BF"/>
      <w:sz w:val="26"/>
      <w:szCs w:val="23"/>
      <w:lang w:eastAsia="zh-CN" w:bidi="hi-IN"/>
      <w14:ligatures w14:val="none"/>
    </w:rPr>
  </w:style>
  <w:style w:type="table" w:styleId="Tablaconcuadrcula">
    <w:name w:val="Table Grid"/>
    <w:basedOn w:val="Tablanormal"/>
    <w:uiPriority w:val="39"/>
    <w:rsid w:val="00CE2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05F01"/>
    <w:pPr>
      <w:tabs>
        <w:tab w:val="center" w:pos="4252"/>
        <w:tab w:val="right" w:pos="8504"/>
      </w:tabs>
    </w:pPr>
    <w:rPr>
      <w:rFonts w:cs="Mangal"/>
    </w:rPr>
  </w:style>
  <w:style w:type="character" w:customStyle="1" w:styleId="EncabezadoCar">
    <w:name w:val="Encabezado Car"/>
    <w:basedOn w:val="Fuentedeprrafopredeter"/>
    <w:link w:val="Encabezado"/>
    <w:uiPriority w:val="99"/>
    <w:rsid w:val="00805F01"/>
    <w:rPr>
      <w:rFonts w:ascii="Calibri" w:hAnsi="Calibri" w:cs="Mangal"/>
      <w:szCs w:val="24"/>
      <w:lang w:val="en-US" w:eastAsia="zh-CN" w:bidi="hi-IN"/>
      <w14:ligatures w14:val="none"/>
    </w:rPr>
  </w:style>
  <w:style w:type="paragraph" w:styleId="Piedepgina">
    <w:name w:val="footer"/>
    <w:basedOn w:val="Normal"/>
    <w:link w:val="PiedepginaCar"/>
    <w:uiPriority w:val="99"/>
    <w:unhideWhenUsed/>
    <w:rsid w:val="00805F01"/>
    <w:pPr>
      <w:tabs>
        <w:tab w:val="center" w:pos="4252"/>
        <w:tab w:val="right" w:pos="8504"/>
      </w:tabs>
    </w:pPr>
    <w:rPr>
      <w:rFonts w:cs="Mangal"/>
    </w:rPr>
  </w:style>
  <w:style w:type="character" w:customStyle="1" w:styleId="PiedepginaCar">
    <w:name w:val="Pie de página Car"/>
    <w:basedOn w:val="Fuentedeprrafopredeter"/>
    <w:link w:val="Piedepgina"/>
    <w:uiPriority w:val="99"/>
    <w:rsid w:val="00805F01"/>
    <w:rPr>
      <w:rFonts w:ascii="Calibri" w:hAnsi="Calibri" w:cs="Mangal"/>
      <w:szCs w:val="24"/>
      <w:lang w:val="en-US" w:eastAsia="zh-CN" w:bidi="hi-IN"/>
      <w14:ligatures w14:val="none"/>
    </w:rPr>
  </w:style>
  <w:style w:type="character" w:customStyle="1" w:styleId="Ttulo3Car">
    <w:name w:val="Título 3 Car"/>
    <w:basedOn w:val="Fuentedeprrafopredeter"/>
    <w:link w:val="Ttulo3"/>
    <w:uiPriority w:val="9"/>
    <w:rsid w:val="0033460A"/>
    <w:rPr>
      <w:rFonts w:asciiTheme="majorHAnsi" w:eastAsiaTheme="majorEastAsia" w:hAnsiTheme="majorHAnsi" w:cs="Mangal"/>
      <w:color w:val="1F3763" w:themeColor="accent1" w:themeShade="7F"/>
      <w:sz w:val="24"/>
      <w:szCs w:val="21"/>
      <w:lang w:eastAsia="zh-CN" w:bidi="hi-IN"/>
      <w14:ligatures w14:val="none"/>
    </w:rPr>
  </w:style>
  <w:style w:type="character" w:customStyle="1" w:styleId="Ttulo4Car">
    <w:name w:val="Título 4 Car"/>
    <w:basedOn w:val="Fuentedeprrafopredeter"/>
    <w:link w:val="Ttulo4"/>
    <w:uiPriority w:val="9"/>
    <w:rsid w:val="00390BF3"/>
    <w:rPr>
      <w:rFonts w:asciiTheme="majorHAnsi" w:eastAsiaTheme="majorEastAsia" w:hAnsiTheme="majorHAnsi" w:cs="Mangal"/>
      <w:i/>
      <w:iCs/>
      <w:color w:val="2F5496" w:themeColor="accent1" w:themeShade="BF"/>
      <w:szCs w:val="24"/>
      <w:lang w:val="en-US" w:eastAsia="zh-CN" w:bidi="hi-IN"/>
      <w14:ligatures w14:val="none"/>
    </w:rPr>
  </w:style>
  <w:style w:type="character" w:customStyle="1" w:styleId="Ttulo5Car">
    <w:name w:val="Título 5 Car"/>
    <w:basedOn w:val="Fuentedeprrafopredeter"/>
    <w:link w:val="Ttulo5"/>
    <w:uiPriority w:val="9"/>
    <w:semiHidden/>
    <w:rsid w:val="00390BF3"/>
    <w:rPr>
      <w:rFonts w:asciiTheme="majorHAnsi" w:eastAsiaTheme="majorEastAsia" w:hAnsiTheme="majorHAnsi" w:cs="Mangal"/>
      <w:color w:val="2F5496" w:themeColor="accent1" w:themeShade="BF"/>
      <w:szCs w:val="24"/>
      <w:lang w:val="en-US" w:eastAsia="zh-CN" w:bidi="hi-IN"/>
      <w14:ligatures w14:val="none"/>
    </w:rPr>
  </w:style>
  <w:style w:type="character" w:customStyle="1" w:styleId="Ttulo6Car">
    <w:name w:val="Título 6 Car"/>
    <w:basedOn w:val="Fuentedeprrafopredeter"/>
    <w:link w:val="Ttulo6"/>
    <w:uiPriority w:val="9"/>
    <w:semiHidden/>
    <w:rsid w:val="00390BF3"/>
    <w:rPr>
      <w:rFonts w:asciiTheme="majorHAnsi" w:eastAsiaTheme="majorEastAsia" w:hAnsiTheme="majorHAnsi" w:cs="Mangal"/>
      <w:color w:val="1F3763" w:themeColor="accent1" w:themeShade="7F"/>
      <w:szCs w:val="24"/>
      <w:lang w:val="en-US" w:eastAsia="zh-CN" w:bidi="hi-IN"/>
      <w14:ligatures w14:val="none"/>
    </w:rPr>
  </w:style>
  <w:style w:type="character" w:customStyle="1" w:styleId="Ttulo7Car">
    <w:name w:val="Título 7 Car"/>
    <w:basedOn w:val="Fuentedeprrafopredeter"/>
    <w:link w:val="Ttulo7"/>
    <w:uiPriority w:val="9"/>
    <w:semiHidden/>
    <w:rsid w:val="00390BF3"/>
    <w:rPr>
      <w:rFonts w:asciiTheme="majorHAnsi" w:eastAsiaTheme="majorEastAsia" w:hAnsiTheme="majorHAnsi" w:cs="Mangal"/>
      <w:i/>
      <w:iCs/>
      <w:color w:val="1F3763" w:themeColor="accent1" w:themeShade="7F"/>
      <w:szCs w:val="24"/>
      <w:lang w:val="en-US" w:eastAsia="zh-CN" w:bidi="hi-IN"/>
      <w14:ligatures w14:val="none"/>
    </w:rPr>
  </w:style>
  <w:style w:type="character" w:customStyle="1" w:styleId="Ttulo8Car">
    <w:name w:val="Título 8 Car"/>
    <w:basedOn w:val="Fuentedeprrafopredeter"/>
    <w:link w:val="Ttulo8"/>
    <w:uiPriority w:val="9"/>
    <w:semiHidden/>
    <w:rsid w:val="00390BF3"/>
    <w:rPr>
      <w:rFonts w:asciiTheme="majorHAnsi" w:eastAsiaTheme="majorEastAsia" w:hAnsiTheme="majorHAnsi" w:cs="Mangal"/>
      <w:color w:val="272727" w:themeColor="text1" w:themeTint="D8"/>
      <w:sz w:val="21"/>
      <w:szCs w:val="19"/>
      <w:lang w:val="en-US" w:eastAsia="zh-CN" w:bidi="hi-IN"/>
      <w14:ligatures w14:val="none"/>
    </w:rPr>
  </w:style>
  <w:style w:type="character" w:customStyle="1" w:styleId="Ttulo9Car">
    <w:name w:val="Título 9 Car"/>
    <w:basedOn w:val="Fuentedeprrafopredeter"/>
    <w:link w:val="Ttulo9"/>
    <w:uiPriority w:val="9"/>
    <w:semiHidden/>
    <w:rsid w:val="00390BF3"/>
    <w:rPr>
      <w:rFonts w:asciiTheme="majorHAnsi" w:eastAsiaTheme="majorEastAsia" w:hAnsiTheme="majorHAnsi" w:cs="Mangal"/>
      <w:i/>
      <w:iCs/>
      <w:color w:val="272727" w:themeColor="text1" w:themeTint="D8"/>
      <w:sz w:val="21"/>
      <w:szCs w:val="19"/>
      <w:lang w:val="en-US" w:eastAsia="zh-CN" w:bidi="hi-IN"/>
      <w14:ligatures w14:val="none"/>
    </w:rPr>
  </w:style>
  <w:style w:type="paragraph" w:customStyle="1" w:styleId="Default">
    <w:name w:val="Default"/>
    <w:rsid w:val="00DA286D"/>
    <w:pPr>
      <w:autoSpaceDE w:val="0"/>
      <w:autoSpaceDN w:val="0"/>
      <w:adjustRightInd w:val="0"/>
      <w:spacing w:after="0" w:line="240" w:lineRule="auto"/>
    </w:pPr>
    <w:rPr>
      <w:rFonts w:ascii="Arial" w:hAnsi="Arial" w:cs="Arial"/>
      <w:color w:val="000000"/>
      <w:kern w:val="0"/>
      <w:sz w:val="24"/>
      <w:szCs w:val="24"/>
    </w:rPr>
  </w:style>
  <w:style w:type="paragraph" w:styleId="Textonotapie">
    <w:name w:val="footnote text"/>
    <w:basedOn w:val="Normal"/>
    <w:link w:val="TextonotapieCar"/>
    <w:uiPriority w:val="99"/>
    <w:semiHidden/>
    <w:unhideWhenUsed/>
    <w:rsid w:val="00DB2971"/>
    <w:rPr>
      <w:rFonts w:cs="Mangal"/>
      <w:sz w:val="20"/>
      <w:szCs w:val="18"/>
    </w:rPr>
  </w:style>
  <w:style w:type="character" w:customStyle="1" w:styleId="TextonotapieCar">
    <w:name w:val="Texto nota pie Car"/>
    <w:basedOn w:val="Fuentedeprrafopredeter"/>
    <w:link w:val="Textonotapie"/>
    <w:uiPriority w:val="99"/>
    <w:semiHidden/>
    <w:rsid w:val="00DB2971"/>
    <w:rPr>
      <w:rFonts w:ascii="Arial" w:hAnsi="Arial" w:cs="Mangal"/>
      <w:sz w:val="20"/>
      <w:szCs w:val="18"/>
      <w:lang w:val="en-US" w:eastAsia="zh-CN" w:bidi="hi-IN"/>
      <w14:ligatures w14:val="none"/>
    </w:rPr>
  </w:style>
  <w:style w:type="character" w:styleId="Refdenotaalpie">
    <w:name w:val="footnote reference"/>
    <w:basedOn w:val="Fuentedeprrafopredeter"/>
    <w:uiPriority w:val="99"/>
    <w:semiHidden/>
    <w:unhideWhenUsed/>
    <w:rsid w:val="00DB2971"/>
    <w:rPr>
      <w:vertAlign w:val="superscript"/>
    </w:rPr>
  </w:style>
  <w:style w:type="character" w:styleId="Hipervnculo">
    <w:name w:val="Hyperlink"/>
    <w:basedOn w:val="Fuentedeprrafopredeter"/>
    <w:uiPriority w:val="99"/>
    <w:unhideWhenUsed/>
    <w:rsid w:val="00BB4E72"/>
    <w:rPr>
      <w:color w:val="0563C1" w:themeColor="hyperlink"/>
      <w:u w:val="single"/>
    </w:rPr>
  </w:style>
  <w:style w:type="character" w:styleId="Mencinsinresolver">
    <w:name w:val="Unresolved Mention"/>
    <w:basedOn w:val="Fuentedeprrafopredeter"/>
    <w:uiPriority w:val="99"/>
    <w:semiHidden/>
    <w:unhideWhenUsed/>
    <w:rsid w:val="00BB4E72"/>
    <w:rPr>
      <w:color w:val="605E5C"/>
      <w:shd w:val="clear" w:color="auto" w:fill="E1DFDD"/>
    </w:rPr>
  </w:style>
  <w:style w:type="paragraph" w:styleId="Revisin">
    <w:name w:val="Revision"/>
    <w:hidden/>
    <w:uiPriority w:val="99"/>
    <w:semiHidden/>
    <w:rsid w:val="002A4888"/>
    <w:pPr>
      <w:spacing w:after="0" w:line="240" w:lineRule="auto"/>
    </w:pPr>
    <w:rPr>
      <w:rFonts w:ascii="Arial" w:hAnsi="Arial" w:cs="Mangal"/>
      <w:szCs w:val="24"/>
      <w:lang w:val="en-US" w:eastAsia="zh-CN" w:bidi="hi-IN"/>
      <w14:ligatures w14:val="none"/>
    </w:rPr>
  </w:style>
  <w:style w:type="character" w:styleId="Refdecomentario">
    <w:name w:val="annotation reference"/>
    <w:basedOn w:val="Fuentedeprrafopredeter"/>
    <w:uiPriority w:val="99"/>
    <w:semiHidden/>
    <w:unhideWhenUsed/>
    <w:rsid w:val="00CE1B7A"/>
    <w:rPr>
      <w:sz w:val="16"/>
      <w:szCs w:val="16"/>
    </w:rPr>
  </w:style>
  <w:style w:type="paragraph" w:styleId="Textocomentario">
    <w:name w:val="annotation text"/>
    <w:basedOn w:val="Normal"/>
    <w:link w:val="TextocomentarioCar"/>
    <w:uiPriority w:val="99"/>
    <w:unhideWhenUsed/>
    <w:rsid w:val="00CE1B7A"/>
    <w:rPr>
      <w:rFonts w:cs="Mangal"/>
      <w:sz w:val="20"/>
      <w:szCs w:val="18"/>
    </w:rPr>
  </w:style>
  <w:style w:type="character" w:customStyle="1" w:styleId="TextocomentarioCar">
    <w:name w:val="Texto comentario Car"/>
    <w:basedOn w:val="Fuentedeprrafopredeter"/>
    <w:link w:val="Textocomentario"/>
    <w:uiPriority w:val="99"/>
    <w:rsid w:val="00CE1B7A"/>
    <w:rPr>
      <w:rFonts w:ascii="Arial" w:hAnsi="Arial" w:cs="Mangal"/>
      <w:sz w:val="20"/>
      <w:szCs w:val="18"/>
      <w:lang w:val="en-US" w:eastAsia="zh-CN" w:bidi="hi-IN"/>
      <w14:ligatures w14:val="none"/>
    </w:rPr>
  </w:style>
  <w:style w:type="paragraph" w:styleId="Asuntodelcomentario">
    <w:name w:val="annotation subject"/>
    <w:basedOn w:val="Textocomentario"/>
    <w:next w:val="Textocomentario"/>
    <w:link w:val="AsuntodelcomentarioCar"/>
    <w:uiPriority w:val="99"/>
    <w:semiHidden/>
    <w:unhideWhenUsed/>
    <w:rsid w:val="00CE1B7A"/>
    <w:rPr>
      <w:b/>
      <w:bCs/>
    </w:rPr>
  </w:style>
  <w:style w:type="character" w:customStyle="1" w:styleId="AsuntodelcomentarioCar">
    <w:name w:val="Asunto del comentario Car"/>
    <w:basedOn w:val="TextocomentarioCar"/>
    <w:link w:val="Asuntodelcomentario"/>
    <w:uiPriority w:val="99"/>
    <w:semiHidden/>
    <w:rsid w:val="00CE1B7A"/>
    <w:rPr>
      <w:rFonts w:ascii="Arial" w:hAnsi="Arial" w:cs="Mangal"/>
      <w:b/>
      <w:bCs/>
      <w:sz w:val="20"/>
      <w:szCs w:val="18"/>
      <w:lang w:val="en-US" w:eastAsia="zh-CN" w:bidi="hi-IN"/>
      <w14:ligatures w14:val="none"/>
    </w:rPr>
  </w:style>
  <w:style w:type="paragraph" w:styleId="TtuloTDC">
    <w:name w:val="TOC Heading"/>
    <w:basedOn w:val="Ttulo1"/>
    <w:next w:val="Normal"/>
    <w:uiPriority w:val="39"/>
    <w:unhideWhenUsed/>
    <w:qFormat/>
    <w:rsid w:val="002D208F"/>
    <w:pPr>
      <w:widowControl/>
      <w:numPr>
        <w:numId w:val="0"/>
      </w:numPr>
      <w:suppressAutoHyphens w:val="0"/>
      <w:spacing w:line="259" w:lineRule="auto"/>
      <w:jc w:val="left"/>
      <w:outlineLvl w:val="9"/>
    </w:pPr>
    <w:rPr>
      <w:rFonts w:cstheme="majorBidi"/>
      <w:kern w:val="0"/>
      <w:szCs w:val="32"/>
      <w:lang w:val="es-ES" w:eastAsia="es-ES" w:bidi="ar-SA"/>
    </w:rPr>
  </w:style>
  <w:style w:type="paragraph" w:styleId="TDC2">
    <w:name w:val="toc 2"/>
    <w:basedOn w:val="Normal"/>
    <w:next w:val="Normal"/>
    <w:autoRedefine/>
    <w:uiPriority w:val="39"/>
    <w:unhideWhenUsed/>
    <w:rsid w:val="002D208F"/>
    <w:pPr>
      <w:widowControl/>
      <w:suppressAutoHyphens w:val="0"/>
      <w:spacing w:after="100" w:line="259" w:lineRule="auto"/>
      <w:ind w:left="220"/>
      <w:jc w:val="left"/>
    </w:pPr>
    <w:rPr>
      <w:rFonts w:asciiTheme="minorHAnsi" w:eastAsiaTheme="minorEastAsia" w:hAnsiTheme="minorHAnsi" w:cs="Times New Roman"/>
      <w:kern w:val="0"/>
      <w:szCs w:val="22"/>
      <w:lang w:val="es-ES" w:eastAsia="es-ES" w:bidi="ar-SA"/>
    </w:rPr>
  </w:style>
  <w:style w:type="paragraph" w:styleId="TDC1">
    <w:name w:val="toc 1"/>
    <w:basedOn w:val="Normal"/>
    <w:next w:val="Normal"/>
    <w:autoRedefine/>
    <w:uiPriority w:val="39"/>
    <w:unhideWhenUsed/>
    <w:rsid w:val="002D208F"/>
    <w:pPr>
      <w:widowControl/>
      <w:tabs>
        <w:tab w:val="left" w:pos="440"/>
        <w:tab w:val="right" w:leader="dot" w:pos="8494"/>
      </w:tabs>
      <w:suppressAutoHyphens w:val="0"/>
      <w:spacing w:after="100" w:line="259" w:lineRule="auto"/>
      <w:jc w:val="left"/>
    </w:pPr>
    <w:rPr>
      <w:rFonts w:asciiTheme="minorHAnsi" w:eastAsiaTheme="minorEastAsia" w:hAnsiTheme="minorHAnsi" w:cs="Times New Roman"/>
      <w:kern w:val="0"/>
      <w:szCs w:val="22"/>
      <w:lang w:val="es-ES" w:eastAsia="es-ES" w:bidi="ar-SA"/>
    </w:rPr>
  </w:style>
  <w:style w:type="paragraph" w:styleId="TDC3">
    <w:name w:val="toc 3"/>
    <w:basedOn w:val="Normal"/>
    <w:next w:val="Normal"/>
    <w:autoRedefine/>
    <w:uiPriority w:val="39"/>
    <w:unhideWhenUsed/>
    <w:rsid w:val="002D208F"/>
    <w:pPr>
      <w:widowControl/>
      <w:suppressAutoHyphens w:val="0"/>
      <w:spacing w:after="100" w:line="259" w:lineRule="auto"/>
      <w:ind w:left="440"/>
      <w:jc w:val="left"/>
    </w:pPr>
    <w:rPr>
      <w:rFonts w:asciiTheme="minorHAnsi" w:eastAsiaTheme="minorEastAsia" w:hAnsiTheme="minorHAnsi" w:cs="Times New Roman"/>
      <w:kern w:val="0"/>
      <w:szCs w:val="22"/>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16467">
      <w:bodyDiv w:val="1"/>
      <w:marLeft w:val="0"/>
      <w:marRight w:val="0"/>
      <w:marTop w:val="0"/>
      <w:marBottom w:val="0"/>
      <w:divBdr>
        <w:top w:val="none" w:sz="0" w:space="0" w:color="auto"/>
        <w:left w:val="none" w:sz="0" w:space="0" w:color="auto"/>
        <w:bottom w:val="none" w:sz="0" w:space="0" w:color="auto"/>
        <w:right w:val="none" w:sz="0" w:space="0" w:color="auto"/>
      </w:divBdr>
    </w:div>
    <w:div w:id="743572818">
      <w:bodyDiv w:val="1"/>
      <w:marLeft w:val="0"/>
      <w:marRight w:val="0"/>
      <w:marTop w:val="0"/>
      <w:marBottom w:val="0"/>
      <w:divBdr>
        <w:top w:val="none" w:sz="0" w:space="0" w:color="auto"/>
        <w:left w:val="none" w:sz="0" w:space="0" w:color="auto"/>
        <w:bottom w:val="none" w:sz="0" w:space="0" w:color="auto"/>
        <w:right w:val="none" w:sz="0" w:space="0" w:color="auto"/>
      </w:divBdr>
    </w:div>
    <w:div w:id="213714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6BC82E84110334993D9F8A0ED9EE593" ma:contentTypeVersion="11" ma:contentTypeDescription="Crear nuevo documento." ma:contentTypeScope="" ma:versionID="47396b71b334b3d229c09c87d0f0d8bf">
  <xsd:schema xmlns:xsd="http://www.w3.org/2001/XMLSchema" xmlns:xs="http://www.w3.org/2001/XMLSchema" xmlns:p="http://schemas.microsoft.com/office/2006/metadata/properties" xmlns:ns2="c2e50279-d17f-409b-b826-561679647b6d" xmlns:ns3="93a336b6-d6f5-4318-be99-2644f5c30ccf" targetNamespace="http://schemas.microsoft.com/office/2006/metadata/properties" ma:root="true" ma:fieldsID="d14c1e12e5256fe365e365618c5f770e" ns2:_="" ns3:_="">
    <xsd:import namespace="c2e50279-d17f-409b-b826-561679647b6d"/>
    <xsd:import namespace="93a336b6-d6f5-4318-be99-2644f5c30c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50279-d17f-409b-b826-561679647b6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336b6-d6f5-4318-be99-2644f5c30c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46FB8-75E6-42DE-9B3B-F37D4EC75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50279-d17f-409b-b826-561679647b6d"/>
    <ds:schemaRef ds:uri="93a336b6-d6f5-4318-be99-2644f5c30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07FE7-1E0C-469C-9EBB-3DD99F5B5D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47CF69-55FB-44B2-8431-8C1B81E8602B}">
  <ds:schemaRefs>
    <ds:schemaRef ds:uri="http://schemas.openxmlformats.org/officeDocument/2006/bibliography"/>
  </ds:schemaRefs>
</ds:datastoreItem>
</file>

<file path=customXml/itemProps4.xml><?xml version="1.0" encoding="utf-8"?>
<ds:datastoreItem xmlns:ds="http://schemas.openxmlformats.org/officeDocument/2006/customXml" ds:itemID="{E0E1503D-0A3E-4AD8-8199-2CCF35D1D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1766</Words>
  <Characters>10868</Characters>
  <Application>Microsoft Office Word</Application>
  <DocSecurity>0</DocSecurity>
  <Lines>301</Lines>
  <Paragraphs>101</Paragraphs>
  <ScaleCrop>false</ScaleCrop>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García</dc:creator>
  <cp:keywords/>
  <dc:description/>
  <cp:lastModifiedBy>Cristina García </cp:lastModifiedBy>
  <cp:revision>6</cp:revision>
  <dcterms:created xsi:type="dcterms:W3CDTF">2024-03-20T11:02:00Z</dcterms:created>
  <dcterms:modified xsi:type="dcterms:W3CDTF">2024-04-03T15:53:00Z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0x01010086BC82E84110334993D9F8A0ED9EE593</vt:lpwstr>
  </property>
</Properties>
</file>