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CF35" w14:textId="4A82EBB3" w:rsidR="009C2468" w:rsidRPr="00F717B3" w:rsidRDefault="009C2468" w:rsidP="009C2468">
      <w:pPr>
        <w:rPr>
          <w:rFonts w:cs="Arial"/>
          <w:b/>
          <w:color w:val="333333"/>
          <w:sz w:val="22"/>
          <w:szCs w:val="22"/>
        </w:rPr>
      </w:pPr>
      <w:r w:rsidRPr="00F717B3">
        <w:rPr>
          <w:rFonts w:cs="Arial"/>
          <w:b/>
          <w:color w:val="333333"/>
          <w:sz w:val="22"/>
          <w:szCs w:val="22"/>
          <w:u w:val="single"/>
        </w:rPr>
        <w:t xml:space="preserve">Cuadro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 xml:space="preserve">para </w:t>
      </w:r>
      <w:r w:rsidR="00541674" w:rsidRPr="00F717B3">
        <w:rPr>
          <w:rFonts w:cs="Arial"/>
          <w:b/>
          <w:color w:val="333333"/>
          <w:sz w:val="22"/>
          <w:szCs w:val="22"/>
          <w:u w:val="single"/>
        </w:rPr>
        <w:t xml:space="preserve">formular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>comentarios y propuestas</w:t>
      </w:r>
    </w:p>
    <w:p w14:paraId="6BDBB5FF" w14:textId="77777777" w:rsidR="009C2468" w:rsidRDefault="009C2468" w:rsidP="00C24079">
      <w:pPr>
        <w:rPr>
          <w:rFonts w:cs="Arial"/>
          <w:sz w:val="22"/>
          <w:szCs w:val="22"/>
        </w:rPr>
      </w:pPr>
    </w:p>
    <w:p w14:paraId="287A28B6" w14:textId="61A06E63" w:rsidR="00A003AD" w:rsidRPr="00083299" w:rsidRDefault="00E30092" w:rsidP="00E30092">
      <w:pPr>
        <w:pBdr>
          <w:bottom w:val="single" w:sz="6" w:space="1" w:color="auto"/>
        </w:pBdr>
        <w:rPr>
          <w:rFonts w:cs="Arial"/>
          <w:b/>
          <w:iCs/>
          <w:caps/>
          <w:sz w:val="22"/>
          <w:szCs w:val="22"/>
        </w:rPr>
      </w:pPr>
      <w:r w:rsidRPr="00083299">
        <w:rPr>
          <w:rFonts w:cs="Arial"/>
          <w:b/>
          <w:caps/>
          <w:sz w:val="22"/>
          <w:szCs w:val="22"/>
        </w:rPr>
        <w:t xml:space="preserve">CONSULTA PUBLICA </w:t>
      </w:r>
      <w:r w:rsidR="00A003AD">
        <w:rPr>
          <w:rFonts w:cs="Arial"/>
          <w:b/>
          <w:caps/>
          <w:sz w:val="22"/>
          <w:szCs w:val="22"/>
        </w:rPr>
        <w:t xml:space="preserve">PREVIA </w:t>
      </w:r>
      <w:r w:rsidR="00083299" w:rsidRPr="00083299">
        <w:rPr>
          <w:rFonts w:cs="Arial"/>
          <w:b/>
          <w:bCs/>
          <w:sz w:val="22"/>
          <w:szCs w:val="22"/>
          <w:lang w:val="es-ES" w:eastAsia="en-US"/>
        </w:rPr>
        <w:t xml:space="preserve">SOBRE </w:t>
      </w:r>
      <w:r w:rsidR="00A003AD">
        <w:rPr>
          <w:rFonts w:cs="Arial"/>
          <w:b/>
          <w:bCs/>
          <w:sz w:val="22"/>
          <w:szCs w:val="22"/>
          <w:lang w:val="es-ES" w:eastAsia="en-US"/>
        </w:rPr>
        <w:t>LA REGULACIÓN DE LA RELACIÓN DE RESIDUOS QUE NO SERÁN ADMISIBLES EN VERTEDERO.</w:t>
      </w: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3969"/>
        <w:gridCol w:w="4277"/>
        <w:gridCol w:w="2151"/>
      </w:tblGrid>
      <w:tr w:rsidR="001961C9" w:rsidRPr="00083299" w14:paraId="26910BF2" w14:textId="77777777" w:rsidTr="00F717B3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835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969" w:type="dxa"/>
            <w:vAlign w:val="center"/>
          </w:tcPr>
          <w:p w14:paraId="6B977021" w14:textId="09C1033F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77" w:type="dxa"/>
            <w:vAlign w:val="center"/>
          </w:tcPr>
          <w:p w14:paraId="6EC36A16" w14:textId="5E5C50D4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151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F717B3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F717B3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F717B3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F717B3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F717B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6956" w14:textId="77777777" w:rsidR="00142B1D" w:rsidRDefault="00142B1D">
      <w:r>
        <w:separator/>
      </w:r>
    </w:p>
  </w:endnote>
  <w:endnote w:type="continuationSeparator" w:id="0">
    <w:p w14:paraId="57D60D29" w14:textId="77777777" w:rsidR="00142B1D" w:rsidRDefault="0014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9A4A2B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941C" w14:textId="77777777" w:rsidR="00142B1D" w:rsidRDefault="00142B1D">
      <w:r>
        <w:separator/>
      </w:r>
    </w:p>
  </w:footnote>
  <w:footnote w:type="continuationSeparator" w:id="0">
    <w:p w14:paraId="4CE75124" w14:textId="77777777" w:rsidR="00142B1D" w:rsidRDefault="0014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71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596"/>
      <w:gridCol w:w="20"/>
      <w:gridCol w:w="3550"/>
    </w:tblGrid>
    <w:tr w:rsidR="006C0178" w14:paraId="208D3C12" w14:textId="77777777" w:rsidTr="00AD5BE7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0" w:dyaOrig="899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5pt;height:44.95pt" fillcolor="window">
                <v:imagedata r:id="rId1" o:title=""/>
              </v:shape>
              <o:OLEObject Type="Embed" ProgID="PBrush" ShapeID="_x0000_i1025" DrawAspect="Content" ObjectID="_1696228252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596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7DE9CB1A" w14:textId="6338404C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  <w:r w:rsidR="00F14AE1">
            <w:rPr>
              <w:rFonts w:cs="Arial"/>
              <w:sz w:val="20"/>
            </w:rPr>
            <w:t xml:space="preserve"> Y</w:t>
          </w:r>
        </w:p>
        <w:p w14:paraId="00078F6F" w14:textId="1D2438EE" w:rsidR="00F14AE1" w:rsidRPr="007C21BA" w:rsidRDefault="00F14AE1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20" w:type="dxa"/>
        </w:tcPr>
        <w:p w14:paraId="7001BBB0" w14:textId="4DBC7170" w:rsidR="006C0178" w:rsidRDefault="00AD5BE7" w:rsidP="006C0178">
          <w:pPr>
            <w:pStyle w:val="Encabezado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</w:t>
          </w:r>
        </w:p>
      </w:tc>
      <w:tc>
        <w:tcPr>
          <w:tcW w:w="3550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AD5BE7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596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0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50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04A2C286" w:rsidR="006C0178" w:rsidRPr="007C21BA" w:rsidRDefault="006C0178" w:rsidP="00AD5BE7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="00F14AE1">
            <w:rPr>
              <w:rFonts w:cs="Arial"/>
              <w:sz w:val="16"/>
              <w:szCs w:val="16"/>
            </w:rPr>
            <w:t xml:space="preserve"> Y EVALUACIÓN</w:t>
          </w:r>
          <w:r w:rsidRPr="007C21BA">
            <w:rPr>
              <w:rFonts w:cs="Arial"/>
              <w:sz w:val="16"/>
              <w:szCs w:val="16"/>
            </w:rPr>
            <w:t xml:space="preserve"> AMBIENTAL</w:t>
          </w:r>
        </w:p>
      </w:tc>
    </w:tr>
    <w:tr w:rsidR="006C0178" w14:paraId="19AF60AB" w14:textId="77777777" w:rsidTr="00AD5BE7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596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0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3550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0" w:dyaOrig="899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5pt;height:44.95pt" fillcolor="window">
                <v:imagedata r:id="rId1" o:title=""/>
              </v:shape>
              <o:OLEObject Type="Embed" ProgID="PBrush" ShapeID="_x0000_i1026" DrawAspect="Content" ObjectID="_1696228253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3F04"/>
    <w:multiLevelType w:val="hybridMultilevel"/>
    <w:tmpl w:val="8C4823C2"/>
    <w:lvl w:ilvl="0" w:tplc="1B9A2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57520"/>
    <w:multiLevelType w:val="hybridMultilevel"/>
    <w:tmpl w:val="32568B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47ED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4824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2B1D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41CA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CCA"/>
    <w:rsid w:val="002D5CA6"/>
    <w:rsid w:val="002D71C7"/>
    <w:rsid w:val="002E0270"/>
    <w:rsid w:val="002E7F8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6D5"/>
    <w:rsid w:val="00380C98"/>
    <w:rsid w:val="00383180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334E"/>
    <w:rsid w:val="003B44F3"/>
    <w:rsid w:val="003B5777"/>
    <w:rsid w:val="003B5846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07D51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5FD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A2A49"/>
    <w:rsid w:val="005A5B92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5F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032F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1B4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473C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3F44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1492"/>
    <w:rsid w:val="007E4565"/>
    <w:rsid w:val="007E4A15"/>
    <w:rsid w:val="007E4C41"/>
    <w:rsid w:val="007E6C96"/>
    <w:rsid w:val="007E771A"/>
    <w:rsid w:val="007F1BF2"/>
    <w:rsid w:val="007F403F"/>
    <w:rsid w:val="007F4FF1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4150"/>
    <w:rsid w:val="008252FC"/>
    <w:rsid w:val="0082595B"/>
    <w:rsid w:val="0082712C"/>
    <w:rsid w:val="008305B4"/>
    <w:rsid w:val="00831BAA"/>
    <w:rsid w:val="008321CE"/>
    <w:rsid w:val="0083232C"/>
    <w:rsid w:val="00832DE7"/>
    <w:rsid w:val="008375F1"/>
    <w:rsid w:val="00837866"/>
    <w:rsid w:val="0084037E"/>
    <w:rsid w:val="008433FE"/>
    <w:rsid w:val="008440E6"/>
    <w:rsid w:val="008441ED"/>
    <w:rsid w:val="00847FA0"/>
    <w:rsid w:val="008501D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3526"/>
    <w:rsid w:val="008A520A"/>
    <w:rsid w:val="008A5238"/>
    <w:rsid w:val="008A5628"/>
    <w:rsid w:val="008A5A95"/>
    <w:rsid w:val="008A6D32"/>
    <w:rsid w:val="008B13AD"/>
    <w:rsid w:val="008B26A4"/>
    <w:rsid w:val="008B3456"/>
    <w:rsid w:val="008B3D07"/>
    <w:rsid w:val="008B59EF"/>
    <w:rsid w:val="008B6970"/>
    <w:rsid w:val="008B7101"/>
    <w:rsid w:val="008B78F5"/>
    <w:rsid w:val="008C0C04"/>
    <w:rsid w:val="008C1731"/>
    <w:rsid w:val="008C3931"/>
    <w:rsid w:val="008C3D5B"/>
    <w:rsid w:val="008D1454"/>
    <w:rsid w:val="008D1765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25FE"/>
    <w:rsid w:val="00993641"/>
    <w:rsid w:val="00993A3B"/>
    <w:rsid w:val="00995C2F"/>
    <w:rsid w:val="009964BF"/>
    <w:rsid w:val="00996612"/>
    <w:rsid w:val="00997D8E"/>
    <w:rsid w:val="009A1A12"/>
    <w:rsid w:val="009A4A26"/>
    <w:rsid w:val="009A4A2B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03AD"/>
    <w:rsid w:val="00A01863"/>
    <w:rsid w:val="00A05D78"/>
    <w:rsid w:val="00A10E79"/>
    <w:rsid w:val="00A115EB"/>
    <w:rsid w:val="00A11BB7"/>
    <w:rsid w:val="00A1388F"/>
    <w:rsid w:val="00A13E26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2F2E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76B5A"/>
    <w:rsid w:val="00A81041"/>
    <w:rsid w:val="00A9757F"/>
    <w:rsid w:val="00AA16A4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5BE7"/>
    <w:rsid w:val="00AD6543"/>
    <w:rsid w:val="00AD6A89"/>
    <w:rsid w:val="00AD7B3E"/>
    <w:rsid w:val="00AD7DF9"/>
    <w:rsid w:val="00AE124F"/>
    <w:rsid w:val="00AE4D45"/>
    <w:rsid w:val="00AE7270"/>
    <w:rsid w:val="00AE758E"/>
    <w:rsid w:val="00AE7D9C"/>
    <w:rsid w:val="00AF4725"/>
    <w:rsid w:val="00B009D2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46A80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5FD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0D9B"/>
    <w:rsid w:val="00C76580"/>
    <w:rsid w:val="00C76CCE"/>
    <w:rsid w:val="00C77493"/>
    <w:rsid w:val="00C80910"/>
    <w:rsid w:val="00C80F30"/>
    <w:rsid w:val="00C80F41"/>
    <w:rsid w:val="00C81698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C6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0984"/>
    <w:rsid w:val="00D41006"/>
    <w:rsid w:val="00D46356"/>
    <w:rsid w:val="00D468B2"/>
    <w:rsid w:val="00D46F9D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8A2"/>
    <w:rsid w:val="00E96A08"/>
    <w:rsid w:val="00E972F1"/>
    <w:rsid w:val="00E97ECA"/>
    <w:rsid w:val="00EA3241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4AE1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17B3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87B1C"/>
    <w:rsid w:val="00F92C3E"/>
    <w:rsid w:val="00F9327D"/>
    <w:rsid w:val="00F94B3D"/>
    <w:rsid w:val="00F951F3"/>
    <w:rsid w:val="00F95614"/>
    <w:rsid w:val="00F9577D"/>
    <w:rsid w:val="00F9739A"/>
    <w:rsid w:val="00FB0932"/>
    <w:rsid w:val="00FB0AE5"/>
    <w:rsid w:val="00FB7CEF"/>
    <w:rsid w:val="00FC0E7B"/>
    <w:rsid w:val="00FC2A21"/>
    <w:rsid w:val="00FC5448"/>
    <w:rsid w:val="00FC5C8C"/>
    <w:rsid w:val="00FD0EBA"/>
    <w:rsid w:val="00FD1911"/>
    <w:rsid w:val="00FD5CC6"/>
    <w:rsid w:val="00FD72EC"/>
    <w:rsid w:val="00FE36DF"/>
    <w:rsid w:val="00FE4912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FBBCB-D6F0-4764-8523-315BFFD0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Eva Castillo Esteban</cp:lastModifiedBy>
  <cp:revision>5</cp:revision>
  <cp:lastPrinted>2020-03-13T10:41:00Z</cp:lastPrinted>
  <dcterms:created xsi:type="dcterms:W3CDTF">2020-10-02T10:54:00Z</dcterms:created>
  <dcterms:modified xsi:type="dcterms:W3CDTF">2021-10-20T07:44:00Z</dcterms:modified>
</cp:coreProperties>
</file>